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26B" w:rsidRPr="00A2026B" w:rsidRDefault="00A2026B" w:rsidP="00277952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0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Ogłoszenie nr 594540-N-2017 z dnia 2017-09-28 r.</w:t>
      </w:r>
    </w:p>
    <w:p w:rsidR="00A2026B" w:rsidRPr="00A2026B" w:rsidRDefault="00A2026B" w:rsidP="00277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0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Stargard: Rozbudowa i wymiana sieci wodociągowej w miejscowości Ulikowo, gmina Stargard.</w:t>
      </w:r>
      <w:r w:rsidRPr="00A20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</w:p>
    <w:p w:rsidR="00A2026B" w:rsidRPr="00A2026B" w:rsidRDefault="00A2026B" w:rsidP="00277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0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OGŁOSZENIE O ZAMÓWIENIU - Roboty budowlane</w:t>
      </w:r>
    </w:p>
    <w:p w:rsidR="00A2026B" w:rsidRPr="00A2026B" w:rsidRDefault="00A2026B" w:rsidP="00277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026B" w:rsidRPr="00A2026B" w:rsidRDefault="00A2026B" w:rsidP="00277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2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A2026B" w:rsidRPr="00A2026B" w:rsidRDefault="00A2026B" w:rsidP="00277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2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A2026B" w:rsidRPr="00A2026B" w:rsidRDefault="00A2026B" w:rsidP="00277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2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A2026B" w:rsidRPr="00A2026B" w:rsidRDefault="00A2026B" w:rsidP="00277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A2026B" w:rsidRPr="00A2026B" w:rsidRDefault="00A2026B" w:rsidP="00277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02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Projekt uzyskał dofinansowanie ze środków Wojewódzkiego Funduszu Ochrony Środowiska i Gospodarki Wodnej w Szczecinie. </w:t>
      </w:r>
    </w:p>
    <w:p w:rsidR="00A2026B" w:rsidRPr="00A2026B" w:rsidRDefault="00A2026B" w:rsidP="00277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2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A2026B" w:rsidRPr="00A2026B" w:rsidRDefault="00A2026B" w:rsidP="00277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2026B" w:rsidRPr="00A2026B" w:rsidRDefault="00A2026B" w:rsidP="00277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77952" w:rsidRDefault="00277952" w:rsidP="00277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A2026B" w:rsidRPr="00A2026B" w:rsidRDefault="00A2026B" w:rsidP="00277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26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2026B" w:rsidRPr="00A2026B" w:rsidRDefault="00A2026B" w:rsidP="00277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2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A2026B" w:rsidRPr="00A2026B" w:rsidRDefault="00A2026B" w:rsidP="00277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2026B" w:rsidRPr="00A2026B" w:rsidRDefault="00A2026B" w:rsidP="00277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2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A2026B" w:rsidRPr="00A2026B" w:rsidRDefault="00A2026B" w:rsidP="00277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2026B" w:rsidRPr="00A2026B" w:rsidRDefault="00A2026B" w:rsidP="00277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2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02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2026B" w:rsidRPr="00A2026B" w:rsidRDefault="00A2026B" w:rsidP="00277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77952" w:rsidRDefault="00A2026B" w:rsidP="00277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77952" w:rsidRDefault="00A2026B" w:rsidP="002779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2026B" w:rsidRPr="00A2026B" w:rsidRDefault="00A2026B" w:rsidP="00277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2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A2026B" w:rsidRPr="00A2026B" w:rsidRDefault="00A2026B" w:rsidP="00277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77952" w:rsidRDefault="00A2026B" w:rsidP="002779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202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przypadku przeprowadzania postępowania wspólnie z zamawiającymi z innych państw członkowskich Unii Europejskiej – mające zastosowanie krajowe prawo </w:t>
      </w:r>
      <w:r w:rsidRPr="00A202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zamówień publicznych: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2026B" w:rsidRPr="00A2026B" w:rsidRDefault="00A2026B" w:rsidP="00277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2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77952" w:rsidRDefault="00277952" w:rsidP="002779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2026B" w:rsidRPr="00A2026B" w:rsidRDefault="00A2026B" w:rsidP="00277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2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Stargard, krajowy numer identyfikacyjny , ul. ul. Rynek Staromiejski  5 , 73110   Stargard, woj. zachodniopomorskie, państwo Polska, tel. 915 613 410, e-mail sekretariat@gmina.stargard.pl, faks 915 613 411.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www.bip.gmina.stargard.pl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A2026B" w:rsidRPr="00A2026B" w:rsidRDefault="00A2026B" w:rsidP="00277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2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2026B" w:rsidRPr="00A2026B" w:rsidRDefault="00A2026B" w:rsidP="00277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2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A202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A202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A2026B" w:rsidRPr="00A2026B" w:rsidRDefault="00A2026B" w:rsidP="00277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77952" w:rsidRDefault="00277952" w:rsidP="002779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2026B" w:rsidRPr="00A2026B" w:rsidRDefault="00A2026B" w:rsidP="00277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2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02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2026B" w:rsidRPr="00A2026B" w:rsidRDefault="00A2026B" w:rsidP="00277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www.bip.gmina.stargard.pl </w:t>
      </w:r>
    </w:p>
    <w:p w:rsidR="00A2026B" w:rsidRPr="00A2026B" w:rsidRDefault="00A2026B" w:rsidP="00277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02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A2026B" w:rsidRPr="00A2026B" w:rsidRDefault="00A2026B" w:rsidP="00277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2026B" w:rsidRPr="00A2026B" w:rsidRDefault="00A2026B" w:rsidP="00277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02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A2026B" w:rsidRPr="00A2026B" w:rsidRDefault="00A2026B" w:rsidP="00277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2026B" w:rsidRPr="00A2026B" w:rsidRDefault="00A2026B" w:rsidP="00277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02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02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2026B" w:rsidRPr="00A2026B" w:rsidRDefault="00A2026B" w:rsidP="00277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2026B" w:rsidRPr="00A2026B" w:rsidRDefault="00A2026B" w:rsidP="00277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026B" w:rsidRPr="00A2026B" w:rsidRDefault="00A2026B" w:rsidP="00277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2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02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Wymagane jest przesłanie ofert lub wniosków o dopuszczenie do udziału w postępowaniu w inny sposób: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Pisemnie.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Gmina Stargard, ul. Rynek Staromiejski 5, 73-110 Stargard </w:t>
      </w:r>
    </w:p>
    <w:p w:rsidR="00A2026B" w:rsidRPr="00A2026B" w:rsidRDefault="00A2026B" w:rsidP="00277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02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2026B" w:rsidRPr="00A2026B" w:rsidRDefault="00A2026B" w:rsidP="00277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2026B" w:rsidRPr="00A2026B" w:rsidRDefault="00A2026B" w:rsidP="00277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26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277952" w:rsidRDefault="00A2026B" w:rsidP="002779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2026B" w:rsidRPr="00A2026B" w:rsidRDefault="00A2026B" w:rsidP="00277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2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Rozbudowa i wymiana sieci wodociągowej w miejscowości Ulikowo, gmina Stargard.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02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GKI.271.66.2017.G.Ch.,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02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A2026B" w:rsidRPr="00A2026B" w:rsidRDefault="00A2026B" w:rsidP="00277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2026B" w:rsidRPr="00A2026B" w:rsidRDefault="00A2026B" w:rsidP="00277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02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02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A2026B" w:rsidRPr="00A2026B" w:rsidRDefault="00A2026B" w:rsidP="00277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02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77952" w:rsidRDefault="00A2026B" w:rsidP="002779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202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02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02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A2026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A202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Rozbudowa i wymiana sieci wodociągowej w miejscowości Ulikowo, gmina Stargard wg dokumentacji (załącznik nr 9) projektowo- kosztorysowej wchodzą: 1) Tom IV- Projekt zagospodarowania terenu Etap I 2) Tom IVa- Projekt zagospodarowania terenu Etap II 3) Tom Va- Przedmiar Etap I 4) Tom VII- Specyfikacje 5) Tom VIII- Czasowa organizacja terenu. 4.Lokalizacja zadania inwestycyjnego Teren gminy Stargard – miejscowość Ulikowo. 5.Gwarancja i rękojmia Zamawiający żąda udzielenia przez wykonawcę: Gwarancji na okres minimum 36 miesięcy (max. 60 miesięcy) od daty odbioru poszczególnych robót. Oferty zawierające krótszy termin gwarancji, będą przez zamawiającego odrzucone, jako niespełniające warunków Specyfikacji istotnych warunków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zamówienia. Proponowany okres gwarancji jest jednym z kryteriów oceny ofert. 6. Wykonawca załączy do dokumentów o których mowa w Rozdziale VI ust. 3 siwz uproszczony kosztorys ofertowy, obejmujący wycenę prac ujętych w dokumentacji projektowej. Kosztorys należy opracować na podstawie całej dokumentacji projektowej o której mowa w Rozdziale 3 ust. 3 siwz. W przypadku rozbieżności pomiędzy dokumentacją projektową i przedmiarem robót należy przyjąć, że prawidłowo określono wielkość robót w dokumentacji budowlano- wykonawczej. Zamawiający wyjaśnia, że przedmiar robót należy traktować wyłącznie jako dokumenty pomocnicze przy ustalaniu ceny oferty. Ostateczną cenę ryczałtową za wykonane prace podaje w formularzu ofertowym (załącznik nr 1 do siwz). W przypadku rozbieżności ceny pomiędzy formularzem ofertowym a uproszczonym kosztorysem ofertowym, Zamawiający uzna, że właściwą wielkość wpisano w formularzu ofertowym, stanowiącym załącznik nr 1 do siwz. 7. Wykonawca najpóźniej w dniu podpisania umowy przedłoży Zamawiającemu kosztorys szczegółowy dot. robót budowlanych.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2026B" w:rsidRPr="00A2026B" w:rsidRDefault="00A2026B" w:rsidP="00277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2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45232150-8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02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02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A2026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A2026B" w:rsidRPr="00A2026B" w:rsidRDefault="00A2026B" w:rsidP="00277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026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2026B" w:rsidRPr="00A2026B" w:rsidRDefault="00A2026B" w:rsidP="00277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02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Pzp: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Pzp: Zamawiający przewiduje udzielenie zamówienia polegającego na powtórzeniu podobnych robót budowlanych do 20 % wartości zamówienia , na zasadach określonych w art.67 ust.1 pkt 6 ustawy Prawo zamówień publicznych.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02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A2026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A202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026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02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2026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A202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2018-04-30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02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277952" w:rsidRDefault="00277952" w:rsidP="00277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A2026B" w:rsidRPr="00A2026B" w:rsidRDefault="00A2026B" w:rsidP="00277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26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A2026B" w:rsidRPr="00A2026B" w:rsidRDefault="00A2026B" w:rsidP="00277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2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A2026B" w:rsidRPr="00A2026B" w:rsidRDefault="00A2026B" w:rsidP="00277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2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Określenie warunków: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02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Minimalny poziom zdolności: aktualną polisę lub inny dokument potwierdzający, że Wykonawca jest ubezpieczony w zakresie prowadzonej działalności na sumę gwarancyjną minimum 400 000,00 zł.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02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1. Zamawiający uzna warunek doświadczenia za spełniony, jeżeli Wykonawca wykaże, iż w okresie ostatnich trzech lat przed upływem terminu składania ofert, a jeżeli okres prowadzenia działalności jest krótszy - w tym okresie, wykonał lub wykonuje, co najmniej 1 robotę budowlaną polegającą na budowie/ rozbudowie/ przebudowie sieci wodociągowej o wartości robót budowlanych minimum 400 000,00 zł brutto. 2. Wykonawca wykaże, że dysponuje min. jedną osobą z 24 miesięcznym doświadczeniem zawodowym na stanowisku kierownika budowy z uprawnieniami zezwalającymi do kierowania robotami budowlanymi objętymi przedmiotem zamówienia w specjalności: instalacyjnej w zakresie sieci, instalacji i urządzeń cieplnych, wentylacyjnych, gazowych, wodociągowych i kanalizacyjnych bez ograniczeń lub odpowiadające im ważne uprawnienia budowlane, które zostały wydane na podstawie wcześniej obowiązujących przepisów oraz posiadającą aktualne zaświadczenie o członkostwie we właściwej izbie samorządu zawodowego. (wypełnić wg załącznika nr 5).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277952" w:rsidRDefault="00277952" w:rsidP="002779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2026B" w:rsidRPr="00A2026B" w:rsidRDefault="00A2026B" w:rsidP="00277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2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A2026B" w:rsidRPr="00A2026B" w:rsidRDefault="00A2026B" w:rsidP="00277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2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III.2.1) Podstawy wykluczenia określone w art. 24 ust. 1 ustawy Pzp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02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III.2.2) Zamawiający przewiduje wykluczenie wykonawcy na podstawie art. 24 ust. 5 ustawy Pzp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</w:t>
      </w:r>
      <w:r w:rsidR="00277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5 pkt 1 ustawy Pzp) </w:t>
      </w:r>
      <w:r w:rsidR="00277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77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(podstawa wykluczenia określona w art. 24 ust. 5 pkt 8 ustawy Pzp) </w:t>
      </w:r>
    </w:p>
    <w:p w:rsidR="00A2026B" w:rsidRPr="00A2026B" w:rsidRDefault="00A2026B" w:rsidP="00277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2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A2026B" w:rsidRPr="00A2026B" w:rsidRDefault="00A2026B" w:rsidP="00277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2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02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277952" w:rsidRDefault="00277952" w:rsidP="002779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2026B" w:rsidRPr="00A2026B" w:rsidRDefault="00A2026B" w:rsidP="00277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2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A2026B" w:rsidRPr="00A2026B" w:rsidRDefault="00A2026B" w:rsidP="00277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Odpis z właściwego rejestru lub z centralnej ewidencji i informacji o działalności gospodarczej, jeżeli odrębne przepisy wymagają wpisu do rejestru lub ewidencji, w celu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potwierdzenia braku podstaw wykluczenia na podstawie art. 24 ust. 5 pkt 1 ustawy, wystawiony nie wcześniej niż 6 miesięcy przed upływem terminu składania ofert. 2. Aktualne zaświadczenie właściwego naczelnika Urzędu Skarbowego potwierdzającego, że wykonawca nie zalega z opłacaniem podatków, lub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 – wystawionego nie wcześniej niż 3 miesiące przed upływem terminu składania wniosków o dopuszczenie do udziału w postępowaniu o udzielenie zamówienia albo składania ofert. Dokument składany w celu potwierdzenia braku podstaw wykluczenia w oparciu o art. 24 ust. 5 pkt 8 ustawy pzp. 3. Aktualne zaświadczenie właściwego oddziału Zakładu Ubezpieczeń Społecznych lub Kasy Rolniczego Ubezpieczenia Społecznego potwierdzającego, że wykonawca nie zalega z opłacaniem składek na ubezpieczenia społeczne lub zdrowotne, wystawione nie wcześniej niż 3 miesiące przed upływem terminu składania ofert albo wniosków o dopuszczenie do udziału w postępowaniu,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organu. Dokument składany w celu potwierdzenia braku podstaw wykluczenia w oparciu o art. 24 ust. 5 pkt 8 ustawy Prawo zamówień publicznych. </w:t>
      </w:r>
    </w:p>
    <w:p w:rsidR="00A2026B" w:rsidRPr="00A2026B" w:rsidRDefault="00A2026B" w:rsidP="00277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2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277952" w:rsidRDefault="00A2026B" w:rsidP="002779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202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Wykaz wykonanych, a w przypadku świadczeń okresowych lub ciągłych również wykonywanych głównych robót budowlanych w okresie ostatnich pięciu lat przed upływem terminu składania ofert, a jeżeli okres prowadzenia działalności jest krótszy — w tym okresie, z podaniem ich przedmiotu, dat wykonania i podmiotów na rzecz których roboty budowlane zostały wykonane (zgodnie z załącznikiem nr 4 do SIWZ), oraz załączeniem dowodów (referencje, protokół odbioru itp.), czy zostały wykonane lub są wykonywane należycie. 2. Wykaz osób, które będą uczestniczyć w wykonywaniu zamówienia, w szczególności odpowiedzialnych za kierowanie robotami budowlanymi, wraz z informacjami na temat ich kwalifikacji zawodowych, doświadczenia i wykształcenia niezbędnych do wykonania zamówienia, a także zakresu wykonywanych przez nie czynności, oraz informacją o podstawie do dysponowania tymi osobami.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2026B" w:rsidRPr="00A2026B" w:rsidRDefault="00A2026B" w:rsidP="00277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2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2026B" w:rsidRPr="00A2026B" w:rsidRDefault="00A2026B" w:rsidP="00277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2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A2026B" w:rsidRPr="00A2026B" w:rsidRDefault="00A2026B" w:rsidP="00277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2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A2026B" w:rsidRPr="00A2026B" w:rsidRDefault="00A2026B" w:rsidP="00277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Wykonawca zobowiązany jest złożyć w terminie 3 dni od zamieszczenia na stronie internetowej Zamawiającego informacji z otwarcia ofert, o której mowa w art. 86 ust. 5 ustawy pzp: oświadczenie o przynależności lub braku przynależności z innymi wykonawcami, którzy złożyli oferty w postępowaniu, do tej samej grupy kapitałowej w rozumieniu ustawy z dnia 16 lutego 2007 r o ochronie konkurencji i konsumentów (tekst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jednolity: Dz.U. z 2017 r. poz. 229 j.t. z późn. zm.) (według wzoru stanowiącego załącznik 6 do SIWZ). W przypadku przynależności z innym wykonawcą do tej samej grupy kapitałowej, Wykonawca przedkłada dowody, że powiązania te nie prowadzą do zakłócenia konkurencji w postępowaniu. 2. Wykonawca do oferty załączy uproszczony kosztorys ofertowy. </w:t>
      </w:r>
    </w:p>
    <w:p w:rsidR="00277952" w:rsidRDefault="00277952" w:rsidP="00277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277952" w:rsidRDefault="00277952" w:rsidP="00277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A2026B" w:rsidRPr="00A2026B" w:rsidRDefault="00A2026B" w:rsidP="00277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26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A2026B" w:rsidRPr="00A2026B" w:rsidRDefault="00A2026B" w:rsidP="00277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2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02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02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2026B" w:rsidRPr="00A2026B" w:rsidRDefault="00A2026B" w:rsidP="00277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2026B" w:rsidRPr="00A2026B" w:rsidRDefault="00A2026B" w:rsidP="00277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02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2026B" w:rsidRPr="00A2026B" w:rsidRDefault="00A2026B" w:rsidP="00277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2026B" w:rsidRPr="00A2026B" w:rsidRDefault="00A2026B" w:rsidP="00277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02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A2026B" w:rsidRPr="00A2026B" w:rsidRDefault="00A2026B" w:rsidP="00277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2026B" w:rsidRPr="00A2026B" w:rsidRDefault="00A2026B" w:rsidP="00277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02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A2026B" w:rsidRPr="00A2026B" w:rsidRDefault="00A2026B" w:rsidP="00277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2026B" w:rsidRPr="00A2026B" w:rsidRDefault="00A2026B" w:rsidP="00277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02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026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A2026B" w:rsidRPr="00A2026B" w:rsidRDefault="00A2026B" w:rsidP="00277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2026B" w:rsidRPr="00A2026B" w:rsidRDefault="00A2026B" w:rsidP="00277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02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A2026B" w:rsidRPr="00A2026B" w:rsidRDefault="00A2026B" w:rsidP="00277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Przewidziana maksymalna liczba uczestników umowy ramowej: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77952" w:rsidRDefault="00A2026B" w:rsidP="002779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2026B" w:rsidRPr="00A2026B" w:rsidRDefault="00A2026B" w:rsidP="00277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2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02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A2026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02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02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A2026B" w:rsidRPr="00A2026B" w:rsidRDefault="00A2026B" w:rsidP="00277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77952" w:rsidRDefault="00A2026B" w:rsidP="002779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2026B" w:rsidRPr="00A2026B" w:rsidRDefault="00A2026B" w:rsidP="00277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2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02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02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09"/>
        <w:gridCol w:w="1016"/>
      </w:tblGrid>
      <w:tr w:rsidR="00A2026B" w:rsidRPr="00A2026B" w:rsidTr="00A202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026B" w:rsidRPr="00A2026B" w:rsidRDefault="00A2026B" w:rsidP="0027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02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026B" w:rsidRPr="00A2026B" w:rsidRDefault="00A2026B" w:rsidP="0027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02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A2026B" w:rsidRPr="00A2026B" w:rsidTr="00A202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026B" w:rsidRPr="00A2026B" w:rsidRDefault="00A2026B" w:rsidP="0027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02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026B" w:rsidRPr="00A2026B" w:rsidRDefault="00A2026B" w:rsidP="0027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02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A2026B" w:rsidRPr="00A2026B" w:rsidTr="00A202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026B" w:rsidRPr="00A2026B" w:rsidRDefault="00A2026B" w:rsidP="0027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02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Deklarowany 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026B" w:rsidRPr="00A2026B" w:rsidRDefault="00A2026B" w:rsidP="0027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02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277952" w:rsidRDefault="00A2026B" w:rsidP="002779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02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Pzp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2026B" w:rsidRPr="00A2026B" w:rsidRDefault="00A2026B" w:rsidP="00277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2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02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02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02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02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A2026B" w:rsidRPr="00A2026B" w:rsidRDefault="00A2026B" w:rsidP="00277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A2026B" w:rsidRPr="00A2026B" w:rsidRDefault="00A2026B" w:rsidP="00277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Wymagania dotyczące rejestracji i identyfikacji wykonawców w licytacji elektronicznej, w tym wymagania techniczne urządzeń informatycznych: </w:t>
      </w:r>
    </w:p>
    <w:p w:rsidR="00A2026B" w:rsidRPr="00A2026B" w:rsidRDefault="00A2026B" w:rsidP="00277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A2026B" w:rsidRPr="00A2026B" w:rsidRDefault="00A2026B" w:rsidP="00277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277952" w:rsidRDefault="00A2026B" w:rsidP="00277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2026B" w:rsidRPr="00A2026B" w:rsidRDefault="00A2026B" w:rsidP="00277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Wykonawcy, którzy nie złożyli nowych postąpień, zostaną zakwalifikowani do następnego etapu: </w:t>
      </w:r>
    </w:p>
    <w:p w:rsidR="00A2026B" w:rsidRPr="00A2026B" w:rsidRDefault="00A2026B" w:rsidP="00277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A2026B" w:rsidRPr="00A2026B" w:rsidRDefault="00A2026B" w:rsidP="00277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A2026B" w:rsidRPr="00A2026B" w:rsidRDefault="00A2026B" w:rsidP="00277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A2026B" w:rsidRPr="00A2026B" w:rsidRDefault="00A2026B" w:rsidP="00277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277952" w:rsidRDefault="00A2026B" w:rsidP="00277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2026B" w:rsidRPr="00A2026B" w:rsidRDefault="00A2026B" w:rsidP="00277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dodatkowe: </w:t>
      </w:r>
    </w:p>
    <w:p w:rsidR="00277952" w:rsidRDefault="00A2026B" w:rsidP="002779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202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77952" w:rsidRDefault="00277952" w:rsidP="002779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77952" w:rsidRDefault="00A2026B" w:rsidP="002779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202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Stosownie, do art.144 ust.1 ustawy Prawo zamówień publicznych, Zamawiający dopuszcza możliwość dokonania zmian postanowień umowy zawartej z wykonawcą na realizację zamówienia publicznego w zakresie przewidzianym w Specyfikacji istotnych warunków zamówienia zakres dopuszczanych zmian jest określony poniżej: 1) zmiana wynagrodzenia w przypadku zmiany stawki podatku VAT. W takim wypadku bez zmian zostaje kwota netto, a zmienia się kwota brutto. 2) zmiana dotycząca przedmiotu umowy w przypadku konieczności wykonania zmiany umowy w rozumieniu art. 144 ust. 1 pkt 2 ustawy Prawo zamówień publicznych . 3) zmiana terminów realizacji umowy w sytuacjach, o których mowa w Rozdziale IV siwz. 4) wystąpienia zmian będących następstwem okoliczności leżących po stronie Zamawiającego, w szczególności wstrzymania robót przez Zamawiającego, konieczności usunięcia błędów lub wprowadzenia zmian w dokumentacji projektowej. 5) powstania okoliczności będących następstwem działania organów administracji, w szczególności przekroczenia zakreślonych przez prawo terminów wydawania przez organy administracji decyzji, zezwoleń itp., 6) powstania konieczności zrealizowania przedmiotu umowy przy zastosowaniu innych rozwiązań technicznych/ technologicznych, niż wskazane w dokumentacji projektowej, w szczególności: a) w sytuacji, gdyby zastosowanie przewidzianych rozwiązań groziło niewykonaniem lub wadliwym wykonaniem przedmiotu umowy, b) jeżeli rozwiązania te będą miały znaczący wpływ na obniżenie kosztów eksploatacji, poprawy bezpieczeństwa, a ze względu na postęp techniczno-technologiczny nie były znane w okresie opracowywania dokumentacji projektowej, c) konieczności zrealizowania przedmiotu umowy przy zastosowaniu innych rozwiązań technicznych lub materiałowych ze względu na zmiany obowiązującego prawa. Każda ze wskazanych w lit. a)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– c) zmian może być powiązana ze zmianą wynagrodzenia na zasadach określonych przez Strony. W takim przypadku Wykonawca wykona wycenę robót budowlanych w formie kosztorysu sporządzonego metodą szczegółową, przy zastosowaniu następujących nośników cenotwórczych: - stawka roboczogodziny R - minimalna dla województwa zachodniopomorskiego wg publikacji Sekocenbud aktualnego na dzień sporządzania kosztorysu, - koszty pośrednie Kp (liczone od R+S) – minimalne wg publikacji Sekocenbud aktualnego na dzień sporządzania kosztorysu, - zysk Z (liczone od R+S+Kp) – minimalny wg publikacji Sekocenbud aktualnego na dzień sporządzania kosztorysu, - ceny jednostkowe sprzętu i materiałów (łącznie z kosztami zakupu) będą przyjmowane według średnich cen rynkowych zawartych w publikacji Sekocenbud aktualnego na dzień sporządzenia kosztorysu, a w przypadku ich braku ceny materiałów i sprzętu zostaną przyjęte na podstawie ogólnie dostępnych katalogów, w tym również cen dostawców na stronach internetowych, ofert handlowych, itp. - nakłady rzeczowe – w oparciu o Katalogi Nakładów Rzeczowych KNR. 7) zmiany osób przewidzianych do realizacji zamówienia, pod warunkiem spełniania przez nowe osoby warunków określonych w SIWZ. 5. Określa się następujący tryb dokonywania zmian postanowień umowy: Wszelkie zmiany umowy przeprowadzane na podstawie art. 144 ust. 1, o których mowa w siwz GKI.271.66.2017.G.Ch, strony przeprowadzą na poniższych zasadach: 1) Wykonawca wnioskuje do Zamawiającego w sprawie możliwości dokonania wskazanej zmiany, niezwłocznie po zajściu okoliczności uzasadniającej zmianę, 2) Strony zgodnie podejmują decyzję na podstawie ustaleń zapadłych na spotkaniu osób reprezentujących strony, zatwierdzone protokołem z posiedzenia. 3) Przyczyny dokonania zmian postanowień umowy oraz uzasadnienie takich zmian należy opisać w stosownych dokumentach (notatka służbowa, pismo Wykonawcy, protokół konieczności, protokół z posiedzenia uprawnionych przedstawicieli itp.). 4 ) W rezultacie dokonania czynności opisanych powyżej może dojść do podpisania przez strony aneksu do umowy. Projekt aneksu przygotuje Zamawiający.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77952" w:rsidRDefault="00A2026B" w:rsidP="002779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202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02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A2026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02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02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2017-10-12, godzina: 14:00,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2026B" w:rsidRPr="00A2026B" w:rsidRDefault="00A2026B" w:rsidP="00277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2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02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IV.6.4) Przewiduje się unieważnienie postępowania o udzielenie zamówienia, w przypadku nieprzyznania środków pochodzących z budżetu Unii Europejskiej oraz niepodlegających zwrotowi środków z pomocy udzielonej przez państwa członkowskie </w:t>
      </w:r>
      <w:r w:rsidRPr="00A202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Europejskiego Porozumienia o Wolnym Handlu (EFTA), które miały być przeznaczone na sfinansowanie całości lub części zamówienia: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02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02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0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wykonawca ma siedzibę lub miejsce zamieszkania poza terytorium Rzeczypospolitej Polskiej i jest zobowiązany, zgodnie z Rozdziałem VI ust. 7 siwz do złożenia wskazanych tam dokumentów, należy je złożyć zgodnie z § 7 Rozporządzenia Ministra Rozwoju z dnia 26 lipca 2016 r. w sprawie rodzajów dokumentów, jakich może żądać zamawiający od wykonawcy, okresu ich ważności oraz form, w jakich dokumenty te mogą być składane (Dz. U. z 2016 r. poz. 1126). </w:t>
      </w:r>
    </w:p>
    <w:p w:rsidR="00A2026B" w:rsidRPr="00A2026B" w:rsidRDefault="00A2026B" w:rsidP="00277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026B" w:rsidRPr="00A2026B" w:rsidRDefault="00A2026B" w:rsidP="00277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026B" w:rsidRPr="00A2026B" w:rsidRDefault="00A2026B" w:rsidP="00277952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026B" w:rsidRPr="00A2026B" w:rsidRDefault="00A2026B" w:rsidP="00277952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A2026B" w:rsidRPr="00A2026B" w:rsidTr="00A202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026B" w:rsidRPr="00A2026B" w:rsidRDefault="00A2026B" w:rsidP="0027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55D0A" w:rsidRDefault="00B55D0A" w:rsidP="00277952">
      <w:pPr>
        <w:jc w:val="both"/>
      </w:pPr>
    </w:p>
    <w:sectPr w:rsidR="00B55D0A" w:rsidSect="00B55D0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DC9" w:rsidRDefault="00DB2DC9" w:rsidP="00A2026B">
      <w:pPr>
        <w:spacing w:after="0" w:line="240" w:lineRule="auto"/>
      </w:pPr>
      <w:r>
        <w:separator/>
      </w:r>
    </w:p>
  </w:endnote>
  <w:endnote w:type="continuationSeparator" w:id="0">
    <w:p w:rsidR="00DB2DC9" w:rsidRDefault="00DB2DC9" w:rsidP="00A20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31469"/>
      <w:docPartObj>
        <w:docPartGallery w:val="Page Numbers (Bottom of Page)"/>
        <w:docPartUnique/>
      </w:docPartObj>
    </w:sdtPr>
    <w:sdtContent>
      <w:p w:rsidR="00A2026B" w:rsidRDefault="00A2026B">
        <w:pPr>
          <w:pStyle w:val="Stopka"/>
          <w:jc w:val="right"/>
        </w:pPr>
        <w:fldSimple w:instr=" PAGE   \* MERGEFORMAT ">
          <w:r w:rsidR="00277952">
            <w:rPr>
              <w:noProof/>
            </w:rPr>
            <w:t>2</w:t>
          </w:r>
        </w:fldSimple>
      </w:p>
    </w:sdtContent>
  </w:sdt>
  <w:p w:rsidR="00A2026B" w:rsidRDefault="00A2026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DC9" w:rsidRDefault="00DB2DC9" w:rsidP="00A2026B">
      <w:pPr>
        <w:spacing w:after="0" w:line="240" w:lineRule="auto"/>
      </w:pPr>
      <w:r>
        <w:separator/>
      </w:r>
    </w:p>
  </w:footnote>
  <w:footnote w:type="continuationSeparator" w:id="0">
    <w:p w:rsidR="00DB2DC9" w:rsidRDefault="00DB2DC9" w:rsidP="00A202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026B"/>
    <w:rsid w:val="00277952"/>
    <w:rsid w:val="00A2026B"/>
    <w:rsid w:val="00B55D0A"/>
    <w:rsid w:val="00DB2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5D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20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2026B"/>
  </w:style>
  <w:style w:type="paragraph" w:styleId="Stopka">
    <w:name w:val="footer"/>
    <w:basedOn w:val="Normalny"/>
    <w:link w:val="StopkaZnak"/>
    <w:uiPriority w:val="99"/>
    <w:unhideWhenUsed/>
    <w:rsid w:val="00A20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2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1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7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8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42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7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03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2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5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05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9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46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7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4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2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7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95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0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26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82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1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8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1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0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0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9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32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6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5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46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</Pages>
  <Words>3845</Words>
  <Characters>23075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Rudnicki-B</dc:creator>
  <cp:keywords/>
  <dc:description/>
  <cp:lastModifiedBy>Rudnicki-B</cp:lastModifiedBy>
  <cp:revision>1</cp:revision>
  <dcterms:created xsi:type="dcterms:W3CDTF">2017-09-28T09:39:00Z</dcterms:created>
  <dcterms:modified xsi:type="dcterms:W3CDTF">2017-09-28T10:00:00Z</dcterms:modified>
</cp:coreProperties>
</file>