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FC60B" w14:textId="77777777" w:rsidR="00FC46E6" w:rsidRPr="00FC46E6" w:rsidRDefault="00FC46E6" w:rsidP="00FC46E6">
      <w:pPr>
        <w:spacing w:after="0" w:line="240" w:lineRule="auto"/>
        <w:jc w:val="center"/>
        <w:rPr>
          <w:rFonts w:ascii="Times New Roman" w:eastAsia="Times New Roman" w:hAnsi="Times New Roman" w:cs="Times New Roman"/>
          <w:sz w:val="24"/>
          <w:szCs w:val="24"/>
          <w:lang w:eastAsia="pl-PL"/>
        </w:rPr>
      </w:pPr>
      <w:r w:rsidRPr="00FC46E6">
        <w:rPr>
          <w:rFonts w:ascii="Times New Roman" w:eastAsia="Times New Roman" w:hAnsi="Times New Roman" w:cs="Times New Roman"/>
          <w:color w:val="000000"/>
          <w:sz w:val="27"/>
          <w:szCs w:val="27"/>
          <w:lang w:eastAsia="pl-PL"/>
        </w:rPr>
        <w:t>Ogłoszenie nr 547749-N-2020 z dnia 2020-06-05 r.</w:t>
      </w:r>
      <w:r w:rsidRPr="00FC46E6">
        <w:rPr>
          <w:rFonts w:ascii="Times New Roman" w:eastAsia="Times New Roman" w:hAnsi="Times New Roman" w:cs="Times New Roman"/>
          <w:color w:val="000000"/>
          <w:sz w:val="27"/>
          <w:szCs w:val="27"/>
          <w:lang w:eastAsia="pl-PL"/>
        </w:rPr>
        <w:br/>
      </w:r>
    </w:p>
    <w:p w14:paraId="08AD7A5A" w14:textId="489308D2" w:rsidR="00FC46E6" w:rsidRDefault="00FC46E6" w:rsidP="00FC46E6">
      <w:pPr>
        <w:spacing w:after="0" w:line="450" w:lineRule="atLeast"/>
        <w:jc w:val="center"/>
        <w:rPr>
          <w:rFonts w:ascii="Times New Roman" w:eastAsia="Times New Roman" w:hAnsi="Times New Roman" w:cs="Times New Roman"/>
          <w:b/>
          <w:bCs/>
          <w:color w:val="000000"/>
          <w:sz w:val="27"/>
          <w:szCs w:val="27"/>
          <w:lang w:eastAsia="pl-PL"/>
        </w:rPr>
      </w:pPr>
      <w:r w:rsidRPr="00FC46E6">
        <w:rPr>
          <w:rFonts w:ascii="Times New Roman" w:eastAsia="Times New Roman" w:hAnsi="Times New Roman" w:cs="Times New Roman"/>
          <w:b/>
          <w:bCs/>
          <w:color w:val="000000"/>
          <w:sz w:val="27"/>
          <w:szCs w:val="27"/>
          <w:lang w:eastAsia="pl-PL"/>
        </w:rPr>
        <w:t>Gmina Stargard: Przebudowa drogi w miejscowości Koszewo (dz. nr 79).</w:t>
      </w:r>
      <w:r w:rsidRPr="00FC46E6">
        <w:rPr>
          <w:rFonts w:ascii="Times New Roman" w:eastAsia="Times New Roman" w:hAnsi="Times New Roman" w:cs="Times New Roman"/>
          <w:b/>
          <w:bCs/>
          <w:color w:val="000000"/>
          <w:sz w:val="27"/>
          <w:szCs w:val="27"/>
          <w:lang w:eastAsia="pl-PL"/>
        </w:rPr>
        <w:br/>
        <w:t>OGŁOSZENIE O ZAMÓWIENIU - Roboty budowlane</w:t>
      </w:r>
    </w:p>
    <w:p w14:paraId="4BC6376E" w14:textId="77777777" w:rsidR="00FC46E6" w:rsidRPr="00FC46E6" w:rsidRDefault="00FC46E6" w:rsidP="00FC46E6">
      <w:pPr>
        <w:spacing w:after="0" w:line="450" w:lineRule="atLeast"/>
        <w:jc w:val="center"/>
        <w:rPr>
          <w:rFonts w:ascii="Times New Roman" w:eastAsia="Times New Roman" w:hAnsi="Times New Roman" w:cs="Times New Roman"/>
          <w:b/>
          <w:bCs/>
          <w:color w:val="000000"/>
          <w:sz w:val="27"/>
          <w:szCs w:val="27"/>
          <w:lang w:eastAsia="pl-PL"/>
        </w:rPr>
      </w:pPr>
    </w:p>
    <w:p w14:paraId="023B86D2"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Zamieszczanie ogłoszenia:</w:t>
      </w:r>
      <w:r w:rsidRPr="00FC46E6">
        <w:rPr>
          <w:rFonts w:ascii="Times New Roman" w:eastAsia="Times New Roman" w:hAnsi="Times New Roman" w:cs="Times New Roman"/>
          <w:color w:val="000000"/>
          <w:sz w:val="27"/>
          <w:szCs w:val="27"/>
          <w:lang w:eastAsia="pl-PL"/>
        </w:rPr>
        <w:t> Zamieszczanie obowiązkowe</w:t>
      </w:r>
    </w:p>
    <w:p w14:paraId="40AFDBA3"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Ogłoszenie dotyczy:</w:t>
      </w:r>
      <w:r w:rsidRPr="00FC46E6">
        <w:rPr>
          <w:rFonts w:ascii="Times New Roman" w:eastAsia="Times New Roman" w:hAnsi="Times New Roman" w:cs="Times New Roman"/>
          <w:color w:val="000000"/>
          <w:sz w:val="27"/>
          <w:szCs w:val="27"/>
          <w:lang w:eastAsia="pl-PL"/>
        </w:rPr>
        <w:t> Zamówienia publicznego</w:t>
      </w:r>
    </w:p>
    <w:p w14:paraId="3589E2A5"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14:paraId="05C8AA0A"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Nie</w:t>
      </w:r>
    </w:p>
    <w:p w14:paraId="7E2FE9CA"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Nazwa projektu lub programu</w:t>
      </w:r>
      <w:r w:rsidRPr="00FC46E6">
        <w:rPr>
          <w:rFonts w:ascii="Times New Roman" w:eastAsia="Times New Roman" w:hAnsi="Times New Roman" w:cs="Times New Roman"/>
          <w:color w:val="000000"/>
          <w:sz w:val="27"/>
          <w:szCs w:val="27"/>
          <w:lang w:eastAsia="pl-PL"/>
        </w:rPr>
        <w:br/>
        <w:t>Zadanie jest dofinansowane w 80 % ze środków Krajowego Ośrodka Wsparcia Rolnictwa.</w:t>
      </w:r>
    </w:p>
    <w:p w14:paraId="0F28F860"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31CD3672"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Nie</w:t>
      </w:r>
    </w:p>
    <w:p w14:paraId="28AE7667"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FC46E6">
        <w:rPr>
          <w:rFonts w:ascii="Times New Roman" w:eastAsia="Times New Roman" w:hAnsi="Times New Roman" w:cs="Times New Roman"/>
          <w:color w:val="000000"/>
          <w:sz w:val="27"/>
          <w:szCs w:val="27"/>
          <w:lang w:eastAsia="pl-PL"/>
        </w:rPr>
        <w:t>Pzp</w:t>
      </w:r>
      <w:proofErr w:type="spellEnd"/>
      <w:r w:rsidRPr="00FC46E6">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FC46E6">
        <w:rPr>
          <w:rFonts w:ascii="Times New Roman" w:eastAsia="Times New Roman" w:hAnsi="Times New Roman" w:cs="Times New Roman"/>
          <w:color w:val="000000"/>
          <w:sz w:val="27"/>
          <w:szCs w:val="27"/>
          <w:lang w:eastAsia="pl-PL"/>
        </w:rPr>
        <w:br/>
      </w:r>
    </w:p>
    <w:p w14:paraId="48010FBB" w14:textId="77777777" w:rsidR="00FC46E6" w:rsidRPr="00FC46E6" w:rsidRDefault="00FC46E6" w:rsidP="00FC46E6">
      <w:pPr>
        <w:spacing w:after="0" w:line="450" w:lineRule="atLeast"/>
        <w:rPr>
          <w:rFonts w:ascii="Times New Roman" w:eastAsia="Times New Roman" w:hAnsi="Times New Roman" w:cs="Times New Roman"/>
          <w:b/>
          <w:bCs/>
          <w:color w:val="000000"/>
          <w:sz w:val="36"/>
          <w:szCs w:val="36"/>
          <w:lang w:eastAsia="pl-PL"/>
        </w:rPr>
      </w:pPr>
      <w:r w:rsidRPr="00FC46E6">
        <w:rPr>
          <w:rFonts w:ascii="Times New Roman" w:eastAsia="Times New Roman" w:hAnsi="Times New Roman" w:cs="Times New Roman"/>
          <w:b/>
          <w:bCs/>
          <w:color w:val="000000"/>
          <w:sz w:val="36"/>
          <w:szCs w:val="36"/>
          <w:u w:val="single"/>
          <w:lang w:eastAsia="pl-PL"/>
        </w:rPr>
        <w:t>SEKCJA I: ZAMAWIAJĄCY</w:t>
      </w:r>
    </w:p>
    <w:p w14:paraId="6BC54941"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Postępowanie przeprowadza centralny zamawiający</w:t>
      </w:r>
    </w:p>
    <w:p w14:paraId="0A983808"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Nie</w:t>
      </w:r>
    </w:p>
    <w:p w14:paraId="0CAA304D"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14:paraId="780B9F95"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lastRenderedPageBreak/>
        <w:t>Nie</w:t>
      </w:r>
    </w:p>
    <w:p w14:paraId="70F61E5F"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Postępowanie jest przeprowadzane wspólnie przez zamawiających</w:t>
      </w:r>
    </w:p>
    <w:p w14:paraId="2CF81D78"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Nie</w:t>
      </w:r>
    </w:p>
    <w:p w14:paraId="458F6148"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14:paraId="2893D515"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Nie</w:t>
      </w:r>
    </w:p>
    <w:p w14:paraId="4A625CDF"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Informacje dodatkowe:</w:t>
      </w:r>
    </w:p>
    <w:p w14:paraId="3A91B379"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I. 1) NAZWA I ADRES: </w:t>
      </w:r>
      <w:r w:rsidRPr="00FC46E6">
        <w:rPr>
          <w:rFonts w:ascii="Times New Roman" w:eastAsia="Times New Roman" w:hAnsi="Times New Roman" w:cs="Times New Roman"/>
          <w:color w:val="000000"/>
          <w:sz w:val="27"/>
          <w:szCs w:val="27"/>
          <w:lang w:eastAsia="pl-PL"/>
        </w:rPr>
        <w:t>Gmina Stargard, krajowy numer identyfikacyjny 00000000000000, ul. ul. Rynek Staromiejski  5 , 73-110  Stargard, woj. zachodniopomorskie, państwo Polska, tel. 915 613 410, e-mail sekretariat@gmina.stargard.pl, faks 915 613 411.</w:t>
      </w:r>
      <w:r w:rsidRPr="00FC46E6">
        <w:rPr>
          <w:rFonts w:ascii="Times New Roman" w:eastAsia="Times New Roman" w:hAnsi="Times New Roman" w:cs="Times New Roman"/>
          <w:color w:val="000000"/>
          <w:sz w:val="27"/>
          <w:szCs w:val="27"/>
          <w:lang w:eastAsia="pl-PL"/>
        </w:rPr>
        <w:br/>
        <w:t>Adres strony internetowej (URL): www.bip.gmina.stargard.pl</w:t>
      </w:r>
      <w:r w:rsidRPr="00FC46E6">
        <w:rPr>
          <w:rFonts w:ascii="Times New Roman" w:eastAsia="Times New Roman" w:hAnsi="Times New Roman" w:cs="Times New Roman"/>
          <w:color w:val="000000"/>
          <w:sz w:val="27"/>
          <w:szCs w:val="27"/>
          <w:lang w:eastAsia="pl-PL"/>
        </w:rPr>
        <w:br/>
        <w:t>Adres profilu nabywcy:</w:t>
      </w:r>
      <w:r w:rsidRPr="00FC46E6">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029F0858"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I. 2) RODZAJ ZAMAWIAJĄCEGO: </w:t>
      </w:r>
      <w:r w:rsidRPr="00FC46E6">
        <w:rPr>
          <w:rFonts w:ascii="Times New Roman" w:eastAsia="Times New Roman" w:hAnsi="Times New Roman" w:cs="Times New Roman"/>
          <w:color w:val="000000"/>
          <w:sz w:val="27"/>
          <w:szCs w:val="27"/>
          <w:lang w:eastAsia="pl-PL"/>
        </w:rPr>
        <w:t>Administracja samorządowa</w:t>
      </w:r>
      <w:r w:rsidRPr="00FC46E6">
        <w:rPr>
          <w:rFonts w:ascii="Times New Roman" w:eastAsia="Times New Roman" w:hAnsi="Times New Roman" w:cs="Times New Roman"/>
          <w:color w:val="000000"/>
          <w:sz w:val="27"/>
          <w:szCs w:val="27"/>
          <w:lang w:eastAsia="pl-PL"/>
        </w:rPr>
        <w:br/>
      </w:r>
    </w:p>
    <w:p w14:paraId="2A0FD436"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I.3) WSPÓLNE UDZIELANIE ZAMÓWIENIA </w:t>
      </w:r>
      <w:r w:rsidRPr="00FC46E6">
        <w:rPr>
          <w:rFonts w:ascii="Times New Roman" w:eastAsia="Times New Roman" w:hAnsi="Times New Roman" w:cs="Times New Roman"/>
          <w:b/>
          <w:bCs/>
          <w:i/>
          <w:iCs/>
          <w:color w:val="000000"/>
          <w:sz w:val="27"/>
          <w:szCs w:val="27"/>
          <w:lang w:eastAsia="pl-PL"/>
        </w:rPr>
        <w:t>(jeżeli dotyczy)</w:t>
      </w:r>
      <w:r w:rsidRPr="00FC46E6">
        <w:rPr>
          <w:rFonts w:ascii="Times New Roman" w:eastAsia="Times New Roman" w:hAnsi="Times New Roman" w:cs="Times New Roman"/>
          <w:b/>
          <w:bCs/>
          <w:color w:val="000000"/>
          <w:sz w:val="27"/>
          <w:szCs w:val="27"/>
          <w:lang w:eastAsia="pl-PL"/>
        </w:rPr>
        <w:t>:</w:t>
      </w:r>
    </w:p>
    <w:p w14:paraId="3C4CF6F5"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FC46E6">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FC46E6">
        <w:rPr>
          <w:rFonts w:ascii="Times New Roman" w:eastAsia="Times New Roman" w:hAnsi="Times New Roman" w:cs="Times New Roman"/>
          <w:color w:val="000000"/>
          <w:sz w:val="27"/>
          <w:szCs w:val="27"/>
          <w:lang w:eastAsia="pl-PL"/>
        </w:rPr>
        <w:br/>
      </w:r>
    </w:p>
    <w:p w14:paraId="6FAAEF97"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I.4) KOMUNIKACJA:</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0BB664DA"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Nie</w:t>
      </w:r>
      <w:r w:rsidRPr="00FC46E6">
        <w:rPr>
          <w:rFonts w:ascii="Times New Roman" w:eastAsia="Times New Roman" w:hAnsi="Times New Roman" w:cs="Times New Roman"/>
          <w:color w:val="000000"/>
          <w:sz w:val="27"/>
          <w:szCs w:val="27"/>
          <w:lang w:eastAsia="pl-PL"/>
        </w:rPr>
        <w:br/>
        <w:t>www.bip.gmina.stargard.pl</w:t>
      </w:r>
    </w:p>
    <w:p w14:paraId="6F47AF5F"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2C1FC7D9"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Nie</w:t>
      </w:r>
      <w:r w:rsidRPr="00FC46E6">
        <w:rPr>
          <w:rFonts w:ascii="Times New Roman" w:eastAsia="Times New Roman" w:hAnsi="Times New Roman" w:cs="Times New Roman"/>
          <w:color w:val="000000"/>
          <w:sz w:val="27"/>
          <w:szCs w:val="27"/>
          <w:lang w:eastAsia="pl-PL"/>
        </w:rPr>
        <w:br/>
      </w:r>
    </w:p>
    <w:p w14:paraId="5A429EE1"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48D60FC7"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Nie</w:t>
      </w:r>
      <w:r w:rsidRPr="00FC46E6">
        <w:rPr>
          <w:rFonts w:ascii="Times New Roman" w:eastAsia="Times New Roman" w:hAnsi="Times New Roman" w:cs="Times New Roman"/>
          <w:color w:val="000000"/>
          <w:sz w:val="27"/>
          <w:szCs w:val="27"/>
          <w:lang w:eastAsia="pl-PL"/>
        </w:rPr>
        <w:br/>
      </w:r>
    </w:p>
    <w:p w14:paraId="572830AA"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Oferty lub wnioski o dopuszczenie do udziału w postępowaniu należy przesyłać:</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Elektronicznie</w:t>
      </w:r>
    </w:p>
    <w:p w14:paraId="3BDFCEC3"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Nie</w:t>
      </w:r>
      <w:r w:rsidRPr="00FC46E6">
        <w:rPr>
          <w:rFonts w:ascii="Times New Roman" w:eastAsia="Times New Roman" w:hAnsi="Times New Roman" w:cs="Times New Roman"/>
          <w:color w:val="000000"/>
          <w:sz w:val="27"/>
          <w:szCs w:val="27"/>
          <w:lang w:eastAsia="pl-PL"/>
        </w:rPr>
        <w:br/>
        <w:t>adres</w:t>
      </w:r>
      <w:r w:rsidRPr="00FC46E6">
        <w:rPr>
          <w:rFonts w:ascii="Times New Roman" w:eastAsia="Times New Roman" w:hAnsi="Times New Roman" w:cs="Times New Roman"/>
          <w:color w:val="000000"/>
          <w:sz w:val="27"/>
          <w:szCs w:val="27"/>
          <w:lang w:eastAsia="pl-PL"/>
        </w:rPr>
        <w:br/>
      </w:r>
    </w:p>
    <w:p w14:paraId="140BE2FD"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p>
    <w:p w14:paraId="270FB6B7"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lastRenderedPageBreak/>
        <w:t>Nie</w:t>
      </w:r>
      <w:r w:rsidRPr="00FC46E6">
        <w:rPr>
          <w:rFonts w:ascii="Times New Roman" w:eastAsia="Times New Roman" w:hAnsi="Times New Roman" w:cs="Times New Roman"/>
          <w:color w:val="000000"/>
          <w:sz w:val="27"/>
          <w:szCs w:val="27"/>
          <w:lang w:eastAsia="pl-PL"/>
        </w:rPr>
        <w:br/>
        <w:t>Inny sposób:</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FC46E6">
        <w:rPr>
          <w:rFonts w:ascii="Times New Roman" w:eastAsia="Times New Roman" w:hAnsi="Times New Roman" w:cs="Times New Roman"/>
          <w:color w:val="000000"/>
          <w:sz w:val="27"/>
          <w:szCs w:val="27"/>
          <w:lang w:eastAsia="pl-PL"/>
        </w:rPr>
        <w:br/>
        <w:t>Nie</w:t>
      </w:r>
      <w:r w:rsidRPr="00FC46E6">
        <w:rPr>
          <w:rFonts w:ascii="Times New Roman" w:eastAsia="Times New Roman" w:hAnsi="Times New Roman" w:cs="Times New Roman"/>
          <w:color w:val="000000"/>
          <w:sz w:val="27"/>
          <w:szCs w:val="27"/>
          <w:lang w:eastAsia="pl-PL"/>
        </w:rPr>
        <w:br/>
        <w:t>Inny sposób:</w:t>
      </w:r>
      <w:r w:rsidRPr="00FC46E6">
        <w:rPr>
          <w:rFonts w:ascii="Times New Roman" w:eastAsia="Times New Roman" w:hAnsi="Times New Roman" w:cs="Times New Roman"/>
          <w:color w:val="000000"/>
          <w:sz w:val="27"/>
          <w:szCs w:val="27"/>
          <w:lang w:eastAsia="pl-PL"/>
        </w:rPr>
        <w:br/>
        <w:t>Pisemnie.</w:t>
      </w:r>
      <w:r w:rsidRPr="00FC46E6">
        <w:rPr>
          <w:rFonts w:ascii="Times New Roman" w:eastAsia="Times New Roman" w:hAnsi="Times New Roman" w:cs="Times New Roman"/>
          <w:color w:val="000000"/>
          <w:sz w:val="27"/>
          <w:szCs w:val="27"/>
          <w:lang w:eastAsia="pl-PL"/>
        </w:rPr>
        <w:br/>
        <w:t>Adres:</w:t>
      </w:r>
      <w:r w:rsidRPr="00FC46E6">
        <w:rPr>
          <w:rFonts w:ascii="Times New Roman" w:eastAsia="Times New Roman" w:hAnsi="Times New Roman" w:cs="Times New Roman"/>
          <w:color w:val="000000"/>
          <w:sz w:val="27"/>
          <w:szCs w:val="27"/>
          <w:lang w:eastAsia="pl-PL"/>
        </w:rPr>
        <w:br/>
        <w:t>Gmina Stargard, ul. Rynek Staromiejski 5, 73-110 Stargard.</w:t>
      </w:r>
    </w:p>
    <w:p w14:paraId="20E143CE"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7CF2E796"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Nie</w:t>
      </w:r>
      <w:r w:rsidRPr="00FC46E6">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FC46E6">
        <w:rPr>
          <w:rFonts w:ascii="Times New Roman" w:eastAsia="Times New Roman" w:hAnsi="Times New Roman" w:cs="Times New Roman"/>
          <w:color w:val="000000"/>
          <w:sz w:val="27"/>
          <w:szCs w:val="27"/>
          <w:lang w:eastAsia="pl-PL"/>
        </w:rPr>
        <w:br/>
      </w:r>
    </w:p>
    <w:p w14:paraId="0DAB56B6" w14:textId="77777777" w:rsidR="00FC46E6" w:rsidRPr="00FC46E6" w:rsidRDefault="00FC46E6" w:rsidP="00FC46E6">
      <w:pPr>
        <w:spacing w:after="0" w:line="450" w:lineRule="atLeast"/>
        <w:rPr>
          <w:rFonts w:ascii="Times New Roman" w:eastAsia="Times New Roman" w:hAnsi="Times New Roman" w:cs="Times New Roman"/>
          <w:b/>
          <w:bCs/>
          <w:color w:val="000000"/>
          <w:sz w:val="36"/>
          <w:szCs w:val="36"/>
          <w:lang w:eastAsia="pl-PL"/>
        </w:rPr>
      </w:pPr>
      <w:r w:rsidRPr="00FC46E6">
        <w:rPr>
          <w:rFonts w:ascii="Times New Roman" w:eastAsia="Times New Roman" w:hAnsi="Times New Roman" w:cs="Times New Roman"/>
          <w:b/>
          <w:bCs/>
          <w:color w:val="000000"/>
          <w:sz w:val="36"/>
          <w:szCs w:val="36"/>
          <w:u w:val="single"/>
          <w:lang w:eastAsia="pl-PL"/>
        </w:rPr>
        <w:t>SEKCJA II: PRZEDMIOT ZAMÓWIENIA</w:t>
      </w:r>
    </w:p>
    <w:p w14:paraId="012A4948"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II.1) Nazwa nadana zamówieniu przez zamawiającego: </w:t>
      </w:r>
      <w:r w:rsidRPr="00FC46E6">
        <w:rPr>
          <w:rFonts w:ascii="Times New Roman" w:eastAsia="Times New Roman" w:hAnsi="Times New Roman" w:cs="Times New Roman"/>
          <w:color w:val="000000"/>
          <w:sz w:val="27"/>
          <w:szCs w:val="27"/>
          <w:lang w:eastAsia="pl-PL"/>
        </w:rPr>
        <w:t>Przebudowa drogi w miejscowości Koszewo (dz. nr 79).</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Numer referencyjny: </w:t>
      </w:r>
      <w:r w:rsidRPr="00FC46E6">
        <w:rPr>
          <w:rFonts w:ascii="Times New Roman" w:eastAsia="Times New Roman" w:hAnsi="Times New Roman" w:cs="Times New Roman"/>
          <w:color w:val="000000"/>
          <w:sz w:val="27"/>
          <w:szCs w:val="27"/>
          <w:lang w:eastAsia="pl-PL"/>
        </w:rPr>
        <w:t>GKI.271.42.2020.G.Ch.</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14:paraId="4E49F55E" w14:textId="77777777" w:rsidR="00FC46E6" w:rsidRPr="00FC46E6" w:rsidRDefault="00FC46E6" w:rsidP="00FC46E6">
      <w:pPr>
        <w:spacing w:after="0" w:line="450" w:lineRule="atLeast"/>
        <w:jc w:val="both"/>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Nie</w:t>
      </w:r>
    </w:p>
    <w:p w14:paraId="0657096B"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II.2) Rodzaj zamówienia: </w:t>
      </w:r>
      <w:r w:rsidRPr="00FC46E6">
        <w:rPr>
          <w:rFonts w:ascii="Times New Roman" w:eastAsia="Times New Roman" w:hAnsi="Times New Roman" w:cs="Times New Roman"/>
          <w:color w:val="000000"/>
          <w:sz w:val="27"/>
          <w:szCs w:val="27"/>
          <w:lang w:eastAsia="pl-PL"/>
        </w:rPr>
        <w:t>Roboty budowlane</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II.3) Informacja o możliwości składania ofert częściowych</w:t>
      </w:r>
      <w:r w:rsidRPr="00FC46E6">
        <w:rPr>
          <w:rFonts w:ascii="Times New Roman" w:eastAsia="Times New Roman" w:hAnsi="Times New Roman" w:cs="Times New Roman"/>
          <w:color w:val="000000"/>
          <w:sz w:val="27"/>
          <w:szCs w:val="27"/>
          <w:lang w:eastAsia="pl-PL"/>
        </w:rPr>
        <w:br/>
        <w:t>Zamówienie podzielone jest na części:</w:t>
      </w:r>
    </w:p>
    <w:p w14:paraId="54110CE3"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Nie</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FC46E6">
        <w:rPr>
          <w:rFonts w:ascii="Times New Roman" w:eastAsia="Times New Roman" w:hAnsi="Times New Roman" w:cs="Times New Roman"/>
          <w:b/>
          <w:bCs/>
          <w:color w:val="000000"/>
          <w:sz w:val="27"/>
          <w:szCs w:val="27"/>
          <w:lang w:eastAsia="pl-PL"/>
        </w:rPr>
        <w:lastRenderedPageBreak/>
        <w:t>w odniesieniu do:</w:t>
      </w:r>
      <w:r w:rsidRPr="00FC46E6">
        <w:rPr>
          <w:rFonts w:ascii="Times New Roman" w:eastAsia="Times New Roman" w:hAnsi="Times New Roman" w:cs="Times New Roman"/>
          <w:color w:val="000000"/>
          <w:sz w:val="27"/>
          <w:szCs w:val="27"/>
          <w:lang w:eastAsia="pl-PL"/>
        </w:rPr>
        <w:br/>
      </w:r>
    </w:p>
    <w:p w14:paraId="2D283117"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II.4) Krótki opis przedmiotu zamówienia </w:t>
      </w:r>
      <w:r w:rsidRPr="00FC46E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FC46E6">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FC46E6">
        <w:rPr>
          <w:rFonts w:ascii="Times New Roman" w:eastAsia="Times New Roman" w:hAnsi="Times New Roman" w:cs="Times New Roman"/>
          <w:color w:val="000000"/>
          <w:sz w:val="27"/>
          <w:szCs w:val="27"/>
          <w:lang w:eastAsia="pl-PL"/>
        </w:rPr>
        <w:t xml:space="preserve">Przebudowa drogi w miejscowości Koszewo (dz. nr 79) zgodnie z dokumentacją projektową stanowiącą załącznik nr 9 do </w:t>
      </w:r>
      <w:proofErr w:type="spellStart"/>
      <w:r w:rsidRPr="00FC46E6">
        <w:rPr>
          <w:rFonts w:ascii="Times New Roman" w:eastAsia="Times New Roman" w:hAnsi="Times New Roman" w:cs="Times New Roman"/>
          <w:color w:val="000000"/>
          <w:sz w:val="27"/>
          <w:szCs w:val="27"/>
          <w:lang w:eastAsia="pl-PL"/>
        </w:rPr>
        <w:t>siwz</w:t>
      </w:r>
      <w:proofErr w:type="spellEnd"/>
      <w:r w:rsidRPr="00FC46E6">
        <w:rPr>
          <w:rFonts w:ascii="Times New Roman" w:eastAsia="Times New Roman" w:hAnsi="Times New Roman" w:cs="Times New Roman"/>
          <w:color w:val="000000"/>
          <w:sz w:val="27"/>
          <w:szCs w:val="27"/>
          <w:lang w:eastAsia="pl-PL"/>
        </w:rPr>
        <w:t xml:space="preserve"> na zasadach określonych we wzorze umowy załącznik nr 8 do </w:t>
      </w:r>
      <w:proofErr w:type="spellStart"/>
      <w:r w:rsidRPr="00FC46E6">
        <w:rPr>
          <w:rFonts w:ascii="Times New Roman" w:eastAsia="Times New Roman" w:hAnsi="Times New Roman" w:cs="Times New Roman"/>
          <w:color w:val="000000"/>
          <w:sz w:val="27"/>
          <w:szCs w:val="27"/>
          <w:lang w:eastAsia="pl-PL"/>
        </w:rPr>
        <w:t>siwz</w:t>
      </w:r>
      <w:proofErr w:type="spellEnd"/>
      <w:r w:rsidRPr="00FC46E6">
        <w:rPr>
          <w:rFonts w:ascii="Times New Roman" w:eastAsia="Times New Roman" w:hAnsi="Times New Roman" w:cs="Times New Roman"/>
          <w:color w:val="000000"/>
          <w:sz w:val="27"/>
          <w:szCs w:val="27"/>
          <w:lang w:eastAsia="pl-PL"/>
        </w:rPr>
        <w:t xml:space="preserve"> Lokalizacja zadania inwestycyjnego: Teren gminy Stargard – miejscowość Koszewo (dz. geod nr 79).</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II.5) Główny kod CPV: </w:t>
      </w:r>
      <w:r w:rsidRPr="00FC46E6">
        <w:rPr>
          <w:rFonts w:ascii="Times New Roman" w:eastAsia="Times New Roman" w:hAnsi="Times New Roman" w:cs="Times New Roman"/>
          <w:color w:val="000000"/>
          <w:sz w:val="27"/>
          <w:szCs w:val="27"/>
          <w:lang w:eastAsia="pl-PL"/>
        </w:rPr>
        <w:t>45233220-7</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C46E6" w:rsidRPr="00FC46E6" w14:paraId="07D30991" w14:textId="77777777" w:rsidTr="00FC46E6">
        <w:tc>
          <w:tcPr>
            <w:tcW w:w="0" w:type="auto"/>
            <w:tcBorders>
              <w:top w:val="single" w:sz="6" w:space="0" w:color="000000"/>
              <w:left w:val="single" w:sz="6" w:space="0" w:color="000000"/>
              <w:bottom w:val="single" w:sz="6" w:space="0" w:color="000000"/>
              <w:right w:val="single" w:sz="6" w:space="0" w:color="000000"/>
            </w:tcBorders>
            <w:vAlign w:val="center"/>
            <w:hideMark/>
          </w:tcPr>
          <w:p w14:paraId="79F003E9" w14:textId="77777777" w:rsidR="00FC46E6" w:rsidRPr="00FC46E6" w:rsidRDefault="00FC46E6" w:rsidP="00FC46E6">
            <w:pPr>
              <w:spacing w:after="0" w:line="240" w:lineRule="auto"/>
              <w:rPr>
                <w:rFonts w:ascii="Times New Roman" w:eastAsia="Times New Roman" w:hAnsi="Times New Roman" w:cs="Times New Roman"/>
                <w:sz w:val="24"/>
                <w:szCs w:val="24"/>
                <w:lang w:eastAsia="pl-PL"/>
              </w:rPr>
            </w:pPr>
            <w:r w:rsidRPr="00FC46E6">
              <w:rPr>
                <w:rFonts w:ascii="Times New Roman" w:eastAsia="Times New Roman" w:hAnsi="Times New Roman" w:cs="Times New Roman"/>
                <w:sz w:val="24"/>
                <w:szCs w:val="24"/>
                <w:lang w:eastAsia="pl-PL"/>
              </w:rPr>
              <w:t>Kod CPV</w:t>
            </w:r>
          </w:p>
        </w:tc>
      </w:tr>
      <w:tr w:rsidR="00FC46E6" w:rsidRPr="00FC46E6" w14:paraId="3F1F8FBC" w14:textId="77777777" w:rsidTr="00FC46E6">
        <w:tc>
          <w:tcPr>
            <w:tcW w:w="0" w:type="auto"/>
            <w:tcBorders>
              <w:top w:val="single" w:sz="6" w:space="0" w:color="000000"/>
              <w:left w:val="single" w:sz="6" w:space="0" w:color="000000"/>
              <w:bottom w:val="single" w:sz="6" w:space="0" w:color="000000"/>
              <w:right w:val="single" w:sz="6" w:space="0" w:color="000000"/>
            </w:tcBorders>
            <w:vAlign w:val="center"/>
            <w:hideMark/>
          </w:tcPr>
          <w:p w14:paraId="4622C655" w14:textId="77777777" w:rsidR="00FC46E6" w:rsidRPr="00FC46E6" w:rsidRDefault="00FC46E6" w:rsidP="00FC46E6">
            <w:pPr>
              <w:spacing w:after="0" w:line="240" w:lineRule="auto"/>
              <w:rPr>
                <w:rFonts w:ascii="Times New Roman" w:eastAsia="Times New Roman" w:hAnsi="Times New Roman" w:cs="Times New Roman"/>
                <w:sz w:val="24"/>
                <w:szCs w:val="24"/>
                <w:lang w:eastAsia="pl-PL"/>
              </w:rPr>
            </w:pPr>
            <w:r w:rsidRPr="00FC46E6">
              <w:rPr>
                <w:rFonts w:ascii="Times New Roman" w:eastAsia="Times New Roman" w:hAnsi="Times New Roman" w:cs="Times New Roman"/>
                <w:sz w:val="24"/>
                <w:szCs w:val="24"/>
                <w:lang w:eastAsia="pl-PL"/>
              </w:rPr>
              <w:t>45111300-1</w:t>
            </w:r>
          </w:p>
        </w:tc>
      </w:tr>
      <w:tr w:rsidR="00FC46E6" w:rsidRPr="00FC46E6" w14:paraId="1A466746" w14:textId="77777777" w:rsidTr="00FC46E6">
        <w:tc>
          <w:tcPr>
            <w:tcW w:w="0" w:type="auto"/>
            <w:tcBorders>
              <w:top w:val="single" w:sz="6" w:space="0" w:color="000000"/>
              <w:left w:val="single" w:sz="6" w:space="0" w:color="000000"/>
              <w:bottom w:val="single" w:sz="6" w:space="0" w:color="000000"/>
              <w:right w:val="single" w:sz="6" w:space="0" w:color="000000"/>
            </w:tcBorders>
            <w:vAlign w:val="center"/>
            <w:hideMark/>
          </w:tcPr>
          <w:p w14:paraId="38D9E581" w14:textId="77777777" w:rsidR="00FC46E6" w:rsidRPr="00FC46E6" w:rsidRDefault="00FC46E6" w:rsidP="00FC46E6">
            <w:pPr>
              <w:spacing w:after="0" w:line="240" w:lineRule="auto"/>
              <w:rPr>
                <w:rFonts w:ascii="Times New Roman" w:eastAsia="Times New Roman" w:hAnsi="Times New Roman" w:cs="Times New Roman"/>
                <w:sz w:val="24"/>
                <w:szCs w:val="24"/>
                <w:lang w:eastAsia="pl-PL"/>
              </w:rPr>
            </w:pPr>
            <w:r w:rsidRPr="00FC46E6">
              <w:rPr>
                <w:rFonts w:ascii="Times New Roman" w:eastAsia="Times New Roman" w:hAnsi="Times New Roman" w:cs="Times New Roman"/>
                <w:sz w:val="24"/>
                <w:szCs w:val="24"/>
                <w:lang w:eastAsia="pl-PL"/>
              </w:rPr>
              <w:t>45233140-2</w:t>
            </w:r>
          </w:p>
        </w:tc>
      </w:tr>
      <w:tr w:rsidR="00FC46E6" w:rsidRPr="00FC46E6" w14:paraId="58D15C28" w14:textId="77777777" w:rsidTr="00FC46E6">
        <w:tc>
          <w:tcPr>
            <w:tcW w:w="0" w:type="auto"/>
            <w:tcBorders>
              <w:top w:val="single" w:sz="6" w:space="0" w:color="000000"/>
              <w:left w:val="single" w:sz="6" w:space="0" w:color="000000"/>
              <w:bottom w:val="single" w:sz="6" w:space="0" w:color="000000"/>
              <w:right w:val="single" w:sz="6" w:space="0" w:color="000000"/>
            </w:tcBorders>
            <w:vAlign w:val="center"/>
            <w:hideMark/>
          </w:tcPr>
          <w:p w14:paraId="19F4A101" w14:textId="77777777" w:rsidR="00FC46E6" w:rsidRPr="00FC46E6" w:rsidRDefault="00FC46E6" w:rsidP="00FC46E6">
            <w:pPr>
              <w:spacing w:after="0" w:line="240" w:lineRule="auto"/>
              <w:rPr>
                <w:rFonts w:ascii="Times New Roman" w:eastAsia="Times New Roman" w:hAnsi="Times New Roman" w:cs="Times New Roman"/>
                <w:sz w:val="24"/>
                <w:szCs w:val="24"/>
                <w:lang w:eastAsia="pl-PL"/>
              </w:rPr>
            </w:pPr>
            <w:r w:rsidRPr="00FC46E6">
              <w:rPr>
                <w:rFonts w:ascii="Times New Roman" w:eastAsia="Times New Roman" w:hAnsi="Times New Roman" w:cs="Times New Roman"/>
                <w:sz w:val="24"/>
                <w:szCs w:val="24"/>
                <w:lang w:eastAsia="pl-PL"/>
              </w:rPr>
              <w:t>45233290-8</w:t>
            </w:r>
          </w:p>
        </w:tc>
      </w:tr>
      <w:tr w:rsidR="00FC46E6" w:rsidRPr="00FC46E6" w14:paraId="323ED4EC" w14:textId="77777777" w:rsidTr="00FC46E6">
        <w:tc>
          <w:tcPr>
            <w:tcW w:w="0" w:type="auto"/>
            <w:tcBorders>
              <w:top w:val="single" w:sz="6" w:space="0" w:color="000000"/>
              <w:left w:val="single" w:sz="6" w:space="0" w:color="000000"/>
              <w:bottom w:val="single" w:sz="6" w:space="0" w:color="000000"/>
              <w:right w:val="single" w:sz="6" w:space="0" w:color="000000"/>
            </w:tcBorders>
            <w:vAlign w:val="center"/>
            <w:hideMark/>
          </w:tcPr>
          <w:p w14:paraId="72C95E98" w14:textId="77777777" w:rsidR="00FC46E6" w:rsidRPr="00FC46E6" w:rsidRDefault="00FC46E6" w:rsidP="00FC46E6">
            <w:pPr>
              <w:spacing w:after="0" w:line="240" w:lineRule="auto"/>
              <w:rPr>
                <w:rFonts w:ascii="Times New Roman" w:eastAsia="Times New Roman" w:hAnsi="Times New Roman" w:cs="Times New Roman"/>
                <w:sz w:val="24"/>
                <w:szCs w:val="24"/>
                <w:lang w:eastAsia="pl-PL"/>
              </w:rPr>
            </w:pPr>
            <w:r w:rsidRPr="00FC46E6">
              <w:rPr>
                <w:rFonts w:ascii="Times New Roman" w:eastAsia="Times New Roman" w:hAnsi="Times New Roman" w:cs="Times New Roman"/>
                <w:sz w:val="24"/>
                <w:szCs w:val="24"/>
                <w:lang w:eastAsia="pl-PL"/>
              </w:rPr>
              <w:t>45112100-6</w:t>
            </w:r>
          </w:p>
        </w:tc>
      </w:tr>
      <w:tr w:rsidR="00FC46E6" w:rsidRPr="00FC46E6" w14:paraId="2228706D" w14:textId="77777777" w:rsidTr="00FC46E6">
        <w:tc>
          <w:tcPr>
            <w:tcW w:w="0" w:type="auto"/>
            <w:tcBorders>
              <w:top w:val="single" w:sz="6" w:space="0" w:color="000000"/>
              <w:left w:val="single" w:sz="6" w:space="0" w:color="000000"/>
              <w:bottom w:val="single" w:sz="6" w:space="0" w:color="000000"/>
              <w:right w:val="single" w:sz="6" w:space="0" w:color="000000"/>
            </w:tcBorders>
            <w:vAlign w:val="center"/>
            <w:hideMark/>
          </w:tcPr>
          <w:p w14:paraId="2F7B2432" w14:textId="77777777" w:rsidR="00FC46E6" w:rsidRPr="00FC46E6" w:rsidRDefault="00FC46E6" w:rsidP="00FC46E6">
            <w:pPr>
              <w:spacing w:after="0" w:line="240" w:lineRule="auto"/>
              <w:rPr>
                <w:rFonts w:ascii="Times New Roman" w:eastAsia="Times New Roman" w:hAnsi="Times New Roman" w:cs="Times New Roman"/>
                <w:sz w:val="24"/>
                <w:szCs w:val="24"/>
                <w:lang w:eastAsia="pl-PL"/>
              </w:rPr>
            </w:pPr>
            <w:r w:rsidRPr="00FC46E6">
              <w:rPr>
                <w:rFonts w:ascii="Times New Roman" w:eastAsia="Times New Roman" w:hAnsi="Times New Roman" w:cs="Times New Roman"/>
                <w:sz w:val="24"/>
                <w:szCs w:val="24"/>
                <w:lang w:eastAsia="pl-PL"/>
              </w:rPr>
              <w:t>32520000-4</w:t>
            </w:r>
          </w:p>
        </w:tc>
      </w:tr>
      <w:tr w:rsidR="00FC46E6" w:rsidRPr="00FC46E6" w14:paraId="03477E36" w14:textId="77777777" w:rsidTr="00FC46E6">
        <w:tc>
          <w:tcPr>
            <w:tcW w:w="0" w:type="auto"/>
            <w:tcBorders>
              <w:top w:val="single" w:sz="6" w:space="0" w:color="000000"/>
              <w:left w:val="single" w:sz="6" w:space="0" w:color="000000"/>
              <w:bottom w:val="single" w:sz="6" w:space="0" w:color="000000"/>
              <w:right w:val="single" w:sz="6" w:space="0" w:color="000000"/>
            </w:tcBorders>
            <w:vAlign w:val="center"/>
            <w:hideMark/>
          </w:tcPr>
          <w:p w14:paraId="046DCC69" w14:textId="77777777" w:rsidR="00FC46E6" w:rsidRPr="00FC46E6" w:rsidRDefault="00FC46E6" w:rsidP="00FC46E6">
            <w:pPr>
              <w:spacing w:after="0" w:line="240" w:lineRule="auto"/>
              <w:rPr>
                <w:rFonts w:ascii="Times New Roman" w:eastAsia="Times New Roman" w:hAnsi="Times New Roman" w:cs="Times New Roman"/>
                <w:sz w:val="24"/>
                <w:szCs w:val="24"/>
                <w:lang w:eastAsia="pl-PL"/>
              </w:rPr>
            </w:pPr>
            <w:r w:rsidRPr="00FC46E6">
              <w:rPr>
                <w:rFonts w:ascii="Times New Roman" w:eastAsia="Times New Roman" w:hAnsi="Times New Roman" w:cs="Times New Roman"/>
                <w:sz w:val="24"/>
                <w:szCs w:val="24"/>
                <w:lang w:eastAsia="pl-PL"/>
              </w:rPr>
              <w:t>45112710-5</w:t>
            </w:r>
          </w:p>
        </w:tc>
      </w:tr>
    </w:tbl>
    <w:p w14:paraId="68C19B95"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II.6) Całkowita wartość zamówienia </w:t>
      </w:r>
      <w:r w:rsidRPr="00FC46E6">
        <w:rPr>
          <w:rFonts w:ascii="Times New Roman" w:eastAsia="Times New Roman" w:hAnsi="Times New Roman" w:cs="Times New Roman"/>
          <w:i/>
          <w:iCs/>
          <w:color w:val="000000"/>
          <w:sz w:val="27"/>
          <w:szCs w:val="27"/>
          <w:lang w:eastAsia="pl-PL"/>
        </w:rPr>
        <w:t>(jeżeli zamawiający podaje informacje o wartości zamówienia)</w:t>
      </w:r>
      <w:r w:rsidRPr="00FC46E6">
        <w:rPr>
          <w:rFonts w:ascii="Times New Roman" w:eastAsia="Times New Roman" w:hAnsi="Times New Roman" w:cs="Times New Roman"/>
          <w:color w:val="000000"/>
          <w:sz w:val="27"/>
          <w:szCs w:val="27"/>
          <w:lang w:eastAsia="pl-PL"/>
        </w:rPr>
        <w:t>:</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lastRenderedPageBreak/>
        <w:t>Wartość bez VAT:</w:t>
      </w:r>
      <w:r w:rsidRPr="00FC46E6">
        <w:rPr>
          <w:rFonts w:ascii="Times New Roman" w:eastAsia="Times New Roman" w:hAnsi="Times New Roman" w:cs="Times New Roman"/>
          <w:color w:val="000000"/>
          <w:sz w:val="27"/>
          <w:szCs w:val="27"/>
          <w:lang w:eastAsia="pl-PL"/>
        </w:rPr>
        <w:br/>
        <w:t>Waluta:</w:t>
      </w:r>
    </w:p>
    <w:p w14:paraId="667A8549"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0558306B"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FC46E6">
        <w:rPr>
          <w:rFonts w:ascii="Times New Roman" w:eastAsia="Times New Roman" w:hAnsi="Times New Roman" w:cs="Times New Roman"/>
          <w:b/>
          <w:bCs/>
          <w:color w:val="000000"/>
          <w:sz w:val="27"/>
          <w:szCs w:val="27"/>
          <w:lang w:eastAsia="pl-PL"/>
        </w:rPr>
        <w:t>Pzp</w:t>
      </w:r>
      <w:proofErr w:type="spellEnd"/>
      <w:r w:rsidRPr="00FC46E6">
        <w:rPr>
          <w:rFonts w:ascii="Times New Roman" w:eastAsia="Times New Roman" w:hAnsi="Times New Roman" w:cs="Times New Roman"/>
          <w:b/>
          <w:bCs/>
          <w:color w:val="000000"/>
          <w:sz w:val="27"/>
          <w:szCs w:val="27"/>
          <w:lang w:eastAsia="pl-PL"/>
        </w:rPr>
        <w:t>: </w:t>
      </w:r>
      <w:r w:rsidRPr="00FC46E6">
        <w:rPr>
          <w:rFonts w:ascii="Times New Roman" w:eastAsia="Times New Roman" w:hAnsi="Times New Roman" w:cs="Times New Roman"/>
          <w:color w:val="000000"/>
          <w:sz w:val="27"/>
          <w:szCs w:val="27"/>
          <w:lang w:eastAsia="pl-PL"/>
        </w:rPr>
        <w:t>Tak</w:t>
      </w:r>
      <w:r w:rsidRPr="00FC46E6">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FC46E6">
        <w:rPr>
          <w:rFonts w:ascii="Times New Roman" w:eastAsia="Times New Roman" w:hAnsi="Times New Roman" w:cs="Times New Roman"/>
          <w:color w:val="000000"/>
          <w:sz w:val="27"/>
          <w:szCs w:val="27"/>
          <w:lang w:eastAsia="pl-PL"/>
        </w:rPr>
        <w:t>Pzp</w:t>
      </w:r>
      <w:proofErr w:type="spellEnd"/>
      <w:r w:rsidRPr="00FC46E6">
        <w:rPr>
          <w:rFonts w:ascii="Times New Roman" w:eastAsia="Times New Roman" w:hAnsi="Times New Roman" w:cs="Times New Roman"/>
          <w:color w:val="000000"/>
          <w:sz w:val="27"/>
          <w:szCs w:val="27"/>
          <w:lang w:eastAsia="pl-PL"/>
        </w:rPr>
        <w:t xml:space="preserve">: Zamawiający przewiduje udzielenie zamówień podobnych w rozumieniu art. 67 ust. 1 pkt 6 ustawy </w:t>
      </w:r>
      <w:proofErr w:type="spellStart"/>
      <w:r w:rsidRPr="00FC46E6">
        <w:rPr>
          <w:rFonts w:ascii="Times New Roman" w:eastAsia="Times New Roman" w:hAnsi="Times New Roman" w:cs="Times New Roman"/>
          <w:color w:val="000000"/>
          <w:sz w:val="27"/>
          <w:szCs w:val="27"/>
          <w:lang w:eastAsia="pl-PL"/>
        </w:rPr>
        <w:t>Pzp</w:t>
      </w:r>
      <w:proofErr w:type="spellEnd"/>
      <w:r w:rsidRPr="00FC46E6">
        <w:rPr>
          <w:rFonts w:ascii="Times New Roman" w:eastAsia="Times New Roman" w:hAnsi="Times New Roman" w:cs="Times New Roman"/>
          <w:color w:val="000000"/>
          <w:sz w:val="27"/>
          <w:szCs w:val="27"/>
          <w:lang w:eastAsia="pl-PL"/>
        </w:rPr>
        <w:t xml:space="preserve"> tj. zamówień polegających na powtórzeniu podobnych robót stanowiących nie więcej niż 20 %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 Ewentualne zamówienia podobne, o których mowa powyżej zostaną udzielone w trybie z wolnej ręki z uwzględnieniem postanowień art. 67 ust. 1 pkt 6 ustawy </w:t>
      </w:r>
      <w:proofErr w:type="spellStart"/>
      <w:r w:rsidRPr="00FC46E6">
        <w:rPr>
          <w:rFonts w:ascii="Times New Roman" w:eastAsia="Times New Roman" w:hAnsi="Times New Roman" w:cs="Times New Roman"/>
          <w:color w:val="000000"/>
          <w:sz w:val="27"/>
          <w:szCs w:val="27"/>
          <w:lang w:eastAsia="pl-PL"/>
        </w:rPr>
        <w:t>Pzp</w:t>
      </w:r>
      <w:proofErr w:type="spellEnd"/>
      <w:r w:rsidRPr="00FC46E6">
        <w:rPr>
          <w:rFonts w:ascii="Times New Roman" w:eastAsia="Times New Roman" w:hAnsi="Times New Roman" w:cs="Times New Roman"/>
          <w:color w:val="000000"/>
          <w:sz w:val="27"/>
          <w:szCs w:val="27"/>
          <w:lang w:eastAsia="pl-PL"/>
        </w:rPr>
        <w:t>. W przypadku wystąpienia ww. robót wymagane są następujące dokumenty stanowiące podstawę przygotowania umowy: a) kosztorys robót; b) protokół z negocjacji upoważnionych przedstawicieli stron (w przypadkach, w których jest to konieczne).</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FC46E6">
        <w:rPr>
          <w:rFonts w:ascii="Times New Roman" w:eastAsia="Times New Roman" w:hAnsi="Times New Roman" w:cs="Times New Roman"/>
          <w:color w:val="000000"/>
          <w:sz w:val="27"/>
          <w:szCs w:val="27"/>
          <w:lang w:eastAsia="pl-PL"/>
        </w:rPr>
        <w:br/>
        <w:t>miesiącach:   </w:t>
      </w:r>
      <w:r w:rsidRPr="00FC46E6">
        <w:rPr>
          <w:rFonts w:ascii="Times New Roman" w:eastAsia="Times New Roman" w:hAnsi="Times New Roman" w:cs="Times New Roman"/>
          <w:i/>
          <w:iCs/>
          <w:color w:val="000000"/>
          <w:sz w:val="27"/>
          <w:szCs w:val="27"/>
          <w:lang w:eastAsia="pl-PL"/>
        </w:rPr>
        <w:t> lub </w:t>
      </w:r>
      <w:r w:rsidRPr="00FC46E6">
        <w:rPr>
          <w:rFonts w:ascii="Times New Roman" w:eastAsia="Times New Roman" w:hAnsi="Times New Roman" w:cs="Times New Roman"/>
          <w:b/>
          <w:bCs/>
          <w:color w:val="000000"/>
          <w:sz w:val="27"/>
          <w:szCs w:val="27"/>
          <w:lang w:eastAsia="pl-PL"/>
        </w:rPr>
        <w:t>dniach:</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i/>
          <w:iCs/>
          <w:color w:val="000000"/>
          <w:sz w:val="27"/>
          <w:szCs w:val="27"/>
          <w:lang w:eastAsia="pl-PL"/>
        </w:rPr>
        <w:lastRenderedPageBreak/>
        <w:t>lub</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data rozpoczęcia: </w:t>
      </w:r>
      <w:r w:rsidRPr="00FC46E6">
        <w:rPr>
          <w:rFonts w:ascii="Times New Roman" w:eastAsia="Times New Roman" w:hAnsi="Times New Roman" w:cs="Times New Roman"/>
          <w:color w:val="000000"/>
          <w:sz w:val="27"/>
          <w:szCs w:val="27"/>
          <w:lang w:eastAsia="pl-PL"/>
        </w:rPr>
        <w:t> </w:t>
      </w:r>
      <w:r w:rsidRPr="00FC46E6">
        <w:rPr>
          <w:rFonts w:ascii="Times New Roman" w:eastAsia="Times New Roman" w:hAnsi="Times New Roman" w:cs="Times New Roman"/>
          <w:i/>
          <w:iCs/>
          <w:color w:val="000000"/>
          <w:sz w:val="27"/>
          <w:szCs w:val="27"/>
          <w:lang w:eastAsia="pl-PL"/>
        </w:rPr>
        <w:t> lub </w:t>
      </w:r>
      <w:r w:rsidRPr="00FC46E6">
        <w:rPr>
          <w:rFonts w:ascii="Times New Roman" w:eastAsia="Times New Roman" w:hAnsi="Times New Roman" w:cs="Times New Roman"/>
          <w:b/>
          <w:bCs/>
          <w:color w:val="000000"/>
          <w:sz w:val="27"/>
          <w:szCs w:val="27"/>
          <w:lang w:eastAsia="pl-PL"/>
        </w:rPr>
        <w:t>zakończenia:</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II.9) Informacje dodatkowe:</w:t>
      </w:r>
    </w:p>
    <w:p w14:paraId="234625C1" w14:textId="77777777" w:rsidR="00FC46E6" w:rsidRPr="00FC46E6" w:rsidRDefault="00FC46E6" w:rsidP="00FC46E6">
      <w:pPr>
        <w:spacing w:after="0" w:line="450" w:lineRule="atLeast"/>
        <w:rPr>
          <w:rFonts w:ascii="Times New Roman" w:eastAsia="Times New Roman" w:hAnsi="Times New Roman" w:cs="Times New Roman"/>
          <w:b/>
          <w:bCs/>
          <w:color w:val="000000"/>
          <w:sz w:val="36"/>
          <w:szCs w:val="36"/>
          <w:lang w:eastAsia="pl-PL"/>
        </w:rPr>
      </w:pPr>
      <w:r w:rsidRPr="00FC46E6">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55232F62"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III.1) WARUNKI UDZIAŁU W POSTĘPOWANIU</w:t>
      </w:r>
    </w:p>
    <w:p w14:paraId="41DDAD60"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FC46E6">
        <w:rPr>
          <w:rFonts w:ascii="Times New Roman" w:eastAsia="Times New Roman" w:hAnsi="Times New Roman" w:cs="Times New Roman"/>
          <w:color w:val="000000"/>
          <w:sz w:val="27"/>
          <w:szCs w:val="27"/>
          <w:lang w:eastAsia="pl-PL"/>
        </w:rPr>
        <w:br/>
        <w:t>Określenie warunków:</w:t>
      </w:r>
      <w:r w:rsidRPr="00FC46E6">
        <w:rPr>
          <w:rFonts w:ascii="Times New Roman" w:eastAsia="Times New Roman" w:hAnsi="Times New Roman" w:cs="Times New Roman"/>
          <w:color w:val="000000"/>
          <w:sz w:val="27"/>
          <w:szCs w:val="27"/>
          <w:lang w:eastAsia="pl-PL"/>
        </w:rPr>
        <w:br/>
        <w:t>Informacje dodatkowe</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III.1.2) Sytuacja finansowa lub ekonomiczna</w:t>
      </w:r>
      <w:r w:rsidRPr="00FC46E6">
        <w:rPr>
          <w:rFonts w:ascii="Times New Roman" w:eastAsia="Times New Roman" w:hAnsi="Times New Roman" w:cs="Times New Roman"/>
          <w:color w:val="000000"/>
          <w:sz w:val="27"/>
          <w:szCs w:val="27"/>
          <w:lang w:eastAsia="pl-PL"/>
        </w:rPr>
        <w:br/>
        <w:t>Określenie warunków: Aktualna opłacona /wraz z dowodem opłacenia/ polisa lub inny dokument potwierdzający, że Wykonawca jest ubezpieczony w zakresie prowadzonej działalności związanej z przedmiotem zamówienia na sumę gwarancyjną minimum 200 000,00 zł.</w:t>
      </w:r>
      <w:r w:rsidRPr="00FC46E6">
        <w:rPr>
          <w:rFonts w:ascii="Times New Roman" w:eastAsia="Times New Roman" w:hAnsi="Times New Roman" w:cs="Times New Roman"/>
          <w:color w:val="000000"/>
          <w:sz w:val="27"/>
          <w:szCs w:val="27"/>
          <w:lang w:eastAsia="pl-PL"/>
        </w:rPr>
        <w:br/>
        <w:t>Informacje dodatkowe</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III.1.3) Zdolność techniczna lub zawodowa</w:t>
      </w:r>
      <w:r w:rsidRPr="00FC46E6">
        <w:rPr>
          <w:rFonts w:ascii="Times New Roman" w:eastAsia="Times New Roman" w:hAnsi="Times New Roman" w:cs="Times New Roman"/>
          <w:color w:val="000000"/>
          <w:sz w:val="27"/>
          <w:szCs w:val="27"/>
          <w:lang w:eastAsia="pl-PL"/>
        </w:rPr>
        <w:br/>
        <w:t xml:space="preserve">Określenie warunków: 1..Zamawiający uzna warunek doświadczenia za spełniony, jeżeli Wykonawca wykaże, iż w okresie ostatnich pięciu lat przed upływem terminu składania ofert, a jeżeli okres prowadzenia działalności jest krótszy - w tym okresie, wykonał lub wykonuje, co najmniej 1 robotę budowlaną polegającą na budowie lub przebudowie drogi o wartości robót budowlanych minimum 150 000,00 zł brutto. 2. Zamawiający uzna warunek za spełniony, jeżeli Wykonawca wykaże, że dysponuje min. jedną osobą z 12 miesięcznym doświadczeniem zawodowym na stanowisku kierownika budowy z uprawnieniami zezwalającymi do kierowania robotami budowlanymi w specjalności roboty drogowe, lub odpowiadające im ważne uprawnienia budowlane, oraz posiadającą aktualne zaświadczenie o członkostwie we właściwej izbie samorządu zawodowego. (wypełnić wg załącznika nr 5 do </w:t>
      </w:r>
      <w:proofErr w:type="spellStart"/>
      <w:r w:rsidRPr="00FC46E6">
        <w:rPr>
          <w:rFonts w:ascii="Times New Roman" w:eastAsia="Times New Roman" w:hAnsi="Times New Roman" w:cs="Times New Roman"/>
          <w:color w:val="000000"/>
          <w:sz w:val="27"/>
          <w:szCs w:val="27"/>
          <w:lang w:eastAsia="pl-PL"/>
        </w:rPr>
        <w:t>siwz</w:t>
      </w:r>
      <w:proofErr w:type="spellEnd"/>
      <w:r w:rsidRPr="00FC46E6">
        <w:rPr>
          <w:rFonts w:ascii="Times New Roman" w:eastAsia="Times New Roman" w:hAnsi="Times New Roman" w:cs="Times New Roman"/>
          <w:color w:val="000000"/>
          <w:sz w:val="27"/>
          <w:szCs w:val="27"/>
          <w:lang w:eastAsia="pl-PL"/>
        </w:rPr>
        <w:t>).</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lastRenderedPageBreak/>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FC46E6">
        <w:rPr>
          <w:rFonts w:ascii="Times New Roman" w:eastAsia="Times New Roman" w:hAnsi="Times New Roman" w:cs="Times New Roman"/>
          <w:color w:val="000000"/>
          <w:sz w:val="27"/>
          <w:szCs w:val="27"/>
          <w:lang w:eastAsia="pl-PL"/>
        </w:rPr>
        <w:br/>
        <w:t>Informacje dodatkowe:</w:t>
      </w:r>
    </w:p>
    <w:p w14:paraId="70510F7E"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III.2) PODSTAWY WYKLUCZENIA</w:t>
      </w:r>
    </w:p>
    <w:p w14:paraId="70CC49E2"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FC46E6">
        <w:rPr>
          <w:rFonts w:ascii="Times New Roman" w:eastAsia="Times New Roman" w:hAnsi="Times New Roman" w:cs="Times New Roman"/>
          <w:b/>
          <w:bCs/>
          <w:color w:val="000000"/>
          <w:sz w:val="27"/>
          <w:szCs w:val="27"/>
          <w:lang w:eastAsia="pl-PL"/>
        </w:rPr>
        <w:t>Pzp</w:t>
      </w:r>
      <w:proofErr w:type="spellEnd"/>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FC46E6">
        <w:rPr>
          <w:rFonts w:ascii="Times New Roman" w:eastAsia="Times New Roman" w:hAnsi="Times New Roman" w:cs="Times New Roman"/>
          <w:b/>
          <w:bCs/>
          <w:color w:val="000000"/>
          <w:sz w:val="27"/>
          <w:szCs w:val="27"/>
          <w:lang w:eastAsia="pl-PL"/>
        </w:rPr>
        <w:t>Pzp</w:t>
      </w:r>
      <w:proofErr w:type="spellEnd"/>
      <w:r w:rsidRPr="00FC46E6">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FC46E6">
        <w:rPr>
          <w:rFonts w:ascii="Times New Roman" w:eastAsia="Times New Roman" w:hAnsi="Times New Roman" w:cs="Times New Roman"/>
          <w:color w:val="000000"/>
          <w:sz w:val="27"/>
          <w:szCs w:val="27"/>
          <w:lang w:eastAsia="pl-PL"/>
        </w:rPr>
        <w:t>Pzp</w:t>
      </w:r>
      <w:proofErr w:type="spellEnd"/>
      <w:r w:rsidRPr="00FC46E6">
        <w:rPr>
          <w:rFonts w:ascii="Times New Roman" w:eastAsia="Times New Roman" w:hAnsi="Times New Roman" w:cs="Times New Roman"/>
          <w:color w:val="000000"/>
          <w:sz w:val="27"/>
          <w:szCs w:val="27"/>
          <w:lang w:eastAsia="pl-PL"/>
        </w:rPr>
        <w:t>)</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FC46E6">
        <w:rPr>
          <w:rFonts w:ascii="Times New Roman" w:eastAsia="Times New Roman" w:hAnsi="Times New Roman" w:cs="Times New Roman"/>
          <w:color w:val="000000"/>
          <w:sz w:val="27"/>
          <w:szCs w:val="27"/>
          <w:lang w:eastAsia="pl-PL"/>
        </w:rPr>
        <w:t>Pzp</w:t>
      </w:r>
      <w:proofErr w:type="spellEnd"/>
      <w:r w:rsidRPr="00FC46E6">
        <w:rPr>
          <w:rFonts w:ascii="Times New Roman" w:eastAsia="Times New Roman" w:hAnsi="Times New Roman" w:cs="Times New Roman"/>
          <w:color w:val="000000"/>
          <w:sz w:val="27"/>
          <w:szCs w:val="27"/>
          <w:lang w:eastAsia="pl-PL"/>
        </w:rPr>
        <w:t>)</w:t>
      </w:r>
    </w:p>
    <w:p w14:paraId="683B5FB5"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14:paraId="48D37F4A"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FC46E6">
        <w:rPr>
          <w:rFonts w:ascii="Times New Roman" w:eastAsia="Times New Roman" w:hAnsi="Times New Roman" w:cs="Times New Roman"/>
          <w:color w:val="000000"/>
          <w:sz w:val="27"/>
          <w:szCs w:val="27"/>
          <w:lang w:eastAsia="pl-PL"/>
        </w:rPr>
        <w:br/>
        <w:t>Tak</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Oświadczenie o spełnianiu kryteriów selekcji</w:t>
      </w:r>
      <w:r w:rsidRPr="00FC46E6">
        <w:rPr>
          <w:rFonts w:ascii="Times New Roman" w:eastAsia="Times New Roman" w:hAnsi="Times New Roman" w:cs="Times New Roman"/>
          <w:color w:val="000000"/>
          <w:sz w:val="27"/>
          <w:szCs w:val="27"/>
          <w:lang w:eastAsia="pl-PL"/>
        </w:rPr>
        <w:br/>
        <w:t>Nie</w:t>
      </w:r>
    </w:p>
    <w:p w14:paraId="74C7203B"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14:paraId="162C7C49"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lastRenderedPageBreak/>
        <w:t xml:space="preserve">1. Odpis z właściwego rejestru lub z centralnej ewidencji i informacji o działalności gospodarczej, jeżeli odrębne przepisy wymagają wpisu do rejestru lub ewidencji, w celu potwierdzenia braku podstaw wykluczenia na podstawie art. 24 ust. 5 pkt 1 ustawy, wystawiony nie wcześniej niż 6 miesięcy przed upływem terminu składania ofert; 2. Aktualne zaświadczenie właściwego naczelnika Urzędu Skarbowego potwierdzającego, że wykonawca nie zalega z opłacaniem podatków, lub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 Dokument składany w celu potwierdzenia braku podstaw wykluczenia w oparciu o art. 24 ust. 5 pkt 8 ustawy </w:t>
      </w:r>
      <w:proofErr w:type="spellStart"/>
      <w:r w:rsidRPr="00FC46E6">
        <w:rPr>
          <w:rFonts w:ascii="Times New Roman" w:eastAsia="Times New Roman" w:hAnsi="Times New Roman" w:cs="Times New Roman"/>
          <w:color w:val="000000"/>
          <w:sz w:val="27"/>
          <w:szCs w:val="27"/>
          <w:lang w:eastAsia="pl-PL"/>
        </w:rPr>
        <w:t>pzp</w:t>
      </w:r>
      <w:proofErr w:type="spellEnd"/>
      <w:r w:rsidRPr="00FC46E6">
        <w:rPr>
          <w:rFonts w:ascii="Times New Roman" w:eastAsia="Times New Roman" w:hAnsi="Times New Roman" w:cs="Times New Roman"/>
          <w:color w:val="000000"/>
          <w:sz w:val="27"/>
          <w:szCs w:val="27"/>
          <w:lang w:eastAsia="pl-PL"/>
        </w:rPr>
        <w:t xml:space="preserve">. 3. Aktualne zaświadczenie właściwego oddziału Zakładu Ubezpieczeń Społecznych lub Kasy Rolniczego Ubezpieczenia Społecznego albo innego dokumentu potwierdzającego, że wykonawca nie zalega z opłacaniem składek na ubezpieczenia społeczne lub zdrowotne, wystawione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składany w celu potwierdzenia braku podstaw wykluczenia w oparciu o art. 24 ust. 5 pkt 8 ustawy Prawo zamówień publicznych. Informacja dot. podmiotów zagranicznych /pełna informacja w tym zakresie znajduje się w </w:t>
      </w:r>
      <w:proofErr w:type="spellStart"/>
      <w:r w:rsidRPr="00FC46E6">
        <w:rPr>
          <w:rFonts w:ascii="Times New Roman" w:eastAsia="Times New Roman" w:hAnsi="Times New Roman" w:cs="Times New Roman"/>
          <w:color w:val="000000"/>
          <w:sz w:val="27"/>
          <w:szCs w:val="27"/>
          <w:lang w:eastAsia="pl-PL"/>
        </w:rPr>
        <w:t>siwz</w:t>
      </w:r>
      <w:proofErr w:type="spellEnd"/>
      <w:r w:rsidRPr="00FC46E6">
        <w:rPr>
          <w:rFonts w:ascii="Times New Roman" w:eastAsia="Times New Roman" w:hAnsi="Times New Roman" w:cs="Times New Roman"/>
          <w:color w:val="000000"/>
          <w:sz w:val="27"/>
          <w:szCs w:val="27"/>
          <w:lang w:eastAsia="pl-PL"/>
        </w:rPr>
        <w:t xml:space="preserve"> nr GKI.271.42.2020.G.Ch./ : Jeżeli Wykonawca ma siedzibę lub miejsce zamieszkania poza terytorium Rzeczypospolitej Polskiej, jest zobowiązany, do złożenia </w:t>
      </w:r>
      <w:proofErr w:type="spellStart"/>
      <w:r w:rsidRPr="00FC46E6">
        <w:rPr>
          <w:rFonts w:ascii="Times New Roman" w:eastAsia="Times New Roman" w:hAnsi="Times New Roman" w:cs="Times New Roman"/>
          <w:color w:val="000000"/>
          <w:sz w:val="27"/>
          <w:szCs w:val="27"/>
          <w:lang w:eastAsia="pl-PL"/>
        </w:rPr>
        <w:t>w.w</w:t>
      </w:r>
      <w:proofErr w:type="spellEnd"/>
      <w:r w:rsidRPr="00FC46E6">
        <w:rPr>
          <w:rFonts w:ascii="Times New Roman" w:eastAsia="Times New Roman" w:hAnsi="Times New Roman" w:cs="Times New Roman"/>
          <w:color w:val="000000"/>
          <w:sz w:val="27"/>
          <w:szCs w:val="27"/>
          <w:lang w:eastAsia="pl-PL"/>
        </w:rPr>
        <w:t xml:space="preserve"> wskazanych dokumentów, zgodnie z Rozporządzeniem Ministra Rozwoju z dnia 26 lipca 2016 r. w sprawie rodzajów dokumentów, jakich może żądać zamawiający od </w:t>
      </w:r>
      <w:r w:rsidRPr="00FC46E6">
        <w:rPr>
          <w:rFonts w:ascii="Times New Roman" w:eastAsia="Times New Roman" w:hAnsi="Times New Roman" w:cs="Times New Roman"/>
          <w:color w:val="000000"/>
          <w:sz w:val="27"/>
          <w:szCs w:val="27"/>
          <w:lang w:eastAsia="pl-PL"/>
        </w:rPr>
        <w:lastRenderedPageBreak/>
        <w:t>wykonawcy, okresu ich ważności oraz form, w jakich dokumenty te mogą być składane (Dz. U. z 2016 r. poz. 1126).</w:t>
      </w:r>
    </w:p>
    <w:p w14:paraId="43A8B1F2"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14:paraId="39BF57F2"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III.5.1) W ZAKRESIE SPEŁNIANIA WARUNKÓW UDZIAŁU W POSTĘPOWANIU:</w:t>
      </w:r>
      <w:r w:rsidRPr="00FC46E6">
        <w:rPr>
          <w:rFonts w:ascii="Times New Roman" w:eastAsia="Times New Roman" w:hAnsi="Times New Roman" w:cs="Times New Roman"/>
          <w:color w:val="000000"/>
          <w:sz w:val="27"/>
          <w:szCs w:val="27"/>
          <w:lang w:eastAsia="pl-PL"/>
        </w:rPr>
        <w:br/>
        <w:t>1. Wykaz wykonanych, a w przypadku świadczeń okresowych lub ciągłych również wykonywanych głównych robót budowlanych w okresie ostatnich pięciu lat przed upływem terminu składania ofert, a jeżeli okres prowadzenia działalności jest krótszy — w tym okresie, z podaniem ich przedmiotu, dat wykonania i podmiotów na rzecz których roboty budowlane zostały wykonane (zgodnie z załącznikiem nr 4 do SIWZ), oraz załączeniem dowodów (referencje, protokół odbioru itp.), czy zostały wykonane lub są wykonywane należycie. 2.Aktualna opłacona /wraz z dowodem opłacenia/ polisa lub inny dokument potwierdzający, że Wykonawca jest ubezpieczony w zakresie prowadzonej działalności związanej z przedmiotem zamówienia na sumę gwarancyjną minimum 200 000,00 zł. 3. Wykaz osób,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III.5.2) W ZAKRESIE KRYTERIÓW SELEKCJI:</w:t>
      </w:r>
      <w:r w:rsidRPr="00FC46E6">
        <w:rPr>
          <w:rFonts w:ascii="Times New Roman" w:eastAsia="Times New Roman" w:hAnsi="Times New Roman" w:cs="Times New Roman"/>
          <w:color w:val="000000"/>
          <w:sz w:val="27"/>
          <w:szCs w:val="27"/>
          <w:lang w:eastAsia="pl-PL"/>
        </w:rPr>
        <w:br/>
      </w:r>
    </w:p>
    <w:p w14:paraId="7C9DC03E"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14:paraId="4AE508DA"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III.7) INNE DOKUMENTY NIE WYMIENIONE W pkt III.3) - III.6)</w:t>
      </w:r>
    </w:p>
    <w:p w14:paraId="4F9176A0"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lastRenderedPageBreak/>
        <w:t xml:space="preserve">1. Uproszczone kosztorysy ofertowe o których mowa w Rozdziale III ust. 6 </w:t>
      </w:r>
      <w:proofErr w:type="spellStart"/>
      <w:r w:rsidRPr="00FC46E6">
        <w:rPr>
          <w:rFonts w:ascii="Times New Roman" w:eastAsia="Times New Roman" w:hAnsi="Times New Roman" w:cs="Times New Roman"/>
          <w:color w:val="000000"/>
          <w:sz w:val="27"/>
          <w:szCs w:val="27"/>
          <w:lang w:eastAsia="pl-PL"/>
        </w:rPr>
        <w:t>siwz</w:t>
      </w:r>
      <w:proofErr w:type="spellEnd"/>
      <w:r w:rsidRPr="00FC46E6">
        <w:rPr>
          <w:rFonts w:ascii="Times New Roman" w:eastAsia="Times New Roman" w:hAnsi="Times New Roman" w:cs="Times New Roman"/>
          <w:color w:val="000000"/>
          <w:sz w:val="27"/>
          <w:szCs w:val="27"/>
          <w:lang w:eastAsia="pl-PL"/>
        </w:rPr>
        <w:t xml:space="preserve"> 2. Oświadczenie </w:t>
      </w:r>
      <w:proofErr w:type="spellStart"/>
      <w:r w:rsidRPr="00FC46E6">
        <w:rPr>
          <w:rFonts w:ascii="Times New Roman" w:eastAsia="Times New Roman" w:hAnsi="Times New Roman" w:cs="Times New Roman"/>
          <w:color w:val="000000"/>
          <w:sz w:val="27"/>
          <w:szCs w:val="27"/>
          <w:lang w:eastAsia="pl-PL"/>
        </w:rPr>
        <w:t>ws</w:t>
      </w:r>
      <w:proofErr w:type="spellEnd"/>
      <w:r w:rsidRPr="00FC46E6">
        <w:rPr>
          <w:rFonts w:ascii="Times New Roman" w:eastAsia="Times New Roman" w:hAnsi="Times New Roman" w:cs="Times New Roman"/>
          <w:color w:val="000000"/>
          <w:sz w:val="27"/>
          <w:szCs w:val="27"/>
          <w:lang w:eastAsia="pl-PL"/>
        </w:rPr>
        <w:t xml:space="preserve">. przynależności do grupy kapitałowej /pełna informacja w </w:t>
      </w:r>
      <w:proofErr w:type="spellStart"/>
      <w:r w:rsidRPr="00FC46E6">
        <w:rPr>
          <w:rFonts w:ascii="Times New Roman" w:eastAsia="Times New Roman" w:hAnsi="Times New Roman" w:cs="Times New Roman"/>
          <w:color w:val="000000"/>
          <w:sz w:val="27"/>
          <w:szCs w:val="27"/>
          <w:lang w:eastAsia="pl-PL"/>
        </w:rPr>
        <w:t>siwz</w:t>
      </w:r>
      <w:proofErr w:type="spellEnd"/>
      <w:r w:rsidRPr="00FC46E6">
        <w:rPr>
          <w:rFonts w:ascii="Times New Roman" w:eastAsia="Times New Roman" w:hAnsi="Times New Roman" w:cs="Times New Roman"/>
          <w:color w:val="000000"/>
          <w:sz w:val="27"/>
          <w:szCs w:val="27"/>
          <w:lang w:eastAsia="pl-PL"/>
        </w:rPr>
        <w:t xml:space="preserve"> GKI.271.42.2020.G.Ch./. (Informacja dot. podmiotów zagranicznych /pełna informacja w tym zakresie znajduje się w </w:t>
      </w:r>
      <w:proofErr w:type="spellStart"/>
      <w:r w:rsidRPr="00FC46E6">
        <w:rPr>
          <w:rFonts w:ascii="Times New Roman" w:eastAsia="Times New Roman" w:hAnsi="Times New Roman" w:cs="Times New Roman"/>
          <w:color w:val="000000"/>
          <w:sz w:val="27"/>
          <w:szCs w:val="27"/>
          <w:lang w:eastAsia="pl-PL"/>
        </w:rPr>
        <w:t>siwz</w:t>
      </w:r>
      <w:proofErr w:type="spellEnd"/>
      <w:r w:rsidRPr="00FC46E6">
        <w:rPr>
          <w:rFonts w:ascii="Times New Roman" w:eastAsia="Times New Roman" w:hAnsi="Times New Roman" w:cs="Times New Roman"/>
          <w:color w:val="000000"/>
          <w:sz w:val="27"/>
          <w:szCs w:val="27"/>
          <w:lang w:eastAsia="pl-PL"/>
        </w:rPr>
        <w:t xml:space="preserve"> nr GKI.271.42.2020.G.Ch./ : Jeżeli Wykonawca ma siedzibę lub miejsce zamieszkania poza terytorium Rzeczypospolitej Polskiej, jest zobowiązany, do złożenia dokumentów, zgodnie z Rozporządzeniem Ministra Rozwoju z dnia 26 lipca 2016 r. w sprawie rodzajów dokumentów, jakich może żądać zamawiający od wykonawcy, okresu ich ważności oraz form, w jakich dokumenty te mogą być składane (Dz. U. z 2016 r. poz. 1126). )</w:t>
      </w:r>
    </w:p>
    <w:p w14:paraId="1A80B364" w14:textId="77777777" w:rsidR="00FC46E6" w:rsidRPr="00FC46E6" w:rsidRDefault="00FC46E6" w:rsidP="00FC46E6">
      <w:pPr>
        <w:spacing w:after="0" w:line="450" w:lineRule="atLeast"/>
        <w:rPr>
          <w:rFonts w:ascii="Times New Roman" w:eastAsia="Times New Roman" w:hAnsi="Times New Roman" w:cs="Times New Roman"/>
          <w:b/>
          <w:bCs/>
          <w:color w:val="000000"/>
          <w:sz w:val="36"/>
          <w:szCs w:val="36"/>
          <w:lang w:eastAsia="pl-PL"/>
        </w:rPr>
      </w:pPr>
      <w:r w:rsidRPr="00FC46E6">
        <w:rPr>
          <w:rFonts w:ascii="Times New Roman" w:eastAsia="Times New Roman" w:hAnsi="Times New Roman" w:cs="Times New Roman"/>
          <w:b/>
          <w:bCs/>
          <w:color w:val="000000"/>
          <w:sz w:val="36"/>
          <w:szCs w:val="36"/>
          <w:u w:val="single"/>
          <w:lang w:eastAsia="pl-PL"/>
        </w:rPr>
        <w:t>SEKCJA IV: PROCEDURA</w:t>
      </w:r>
    </w:p>
    <w:p w14:paraId="566EBFF2"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IV.1) OPIS</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IV.1.1) Tryb udzielenia zamówienia: </w:t>
      </w:r>
      <w:r w:rsidRPr="00FC46E6">
        <w:rPr>
          <w:rFonts w:ascii="Times New Roman" w:eastAsia="Times New Roman" w:hAnsi="Times New Roman" w:cs="Times New Roman"/>
          <w:color w:val="000000"/>
          <w:sz w:val="27"/>
          <w:szCs w:val="27"/>
          <w:lang w:eastAsia="pl-PL"/>
        </w:rPr>
        <w:t>Przetarg nieograniczony</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IV.1.2) Zamawiający żąda wniesienia wadium:</w:t>
      </w:r>
    </w:p>
    <w:p w14:paraId="71C67EBA"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Nie</w:t>
      </w:r>
      <w:r w:rsidRPr="00FC46E6">
        <w:rPr>
          <w:rFonts w:ascii="Times New Roman" w:eastAsia="Times New Roman" w:hAnsi="Times New Roman" w:cs="Times New Roman"/>
          <w:color w:val="000000"/>
          <w:sz w:val="27"/>
          <w:szCs w:val="27"/>
          <w:lang w:eastAsia="pl-PL"/>
        </w:rPr>
        <w:br/>
        <w:t>Informacja na temat wadium</w:t>
      </w:r>
      <w:r w:rsidRPr="00FC46E6">
        <w:rPr>
          <w:rFonts w:ascii="Times New Roman" w:eastAsia="Times New Roman" w:hAnsi="Times New Roman" w:cs="Times New Roman"/>
          <w:color w:val="000000"/>
          <w:sz w:val="27"/>
          <w:szCs w:val="27"/>
          <w:lang w:eastAsia="pl-PL"/>
        </w:rPr>
        <w:br/>
      </w:r>
    </w:p>
    <w:p w14:paraId="66F8A146"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IV.1.3) Przewiduje się udzielenie zaliczek na poczet wykonania zamówienia:</w:t>
      </w:r>
    </w:p>
    <w:p w14:paraId="6B4FF66F"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Nie</w:t>
      </w:r>
      <w:r w:rsidRPr="00FC46E6">
        <w:rPr>
          <w:rFonts w:ascii="Times New Roman" w:eastAsia="Times New Roman" w:hAnsi="Times New Roman" w:cs="Times New Roman"/>
          <w:color w:val="000000"/>
          <w:sz w:val="27"/>
          <w:szCs w:val="27"/>
          <w:lang w:eastAsia="pl-PL"/>
        </w:rPr>
        <w:br/>
        <w:t>Należy podać informacje na temat udzielania zaliczek:</w:t>
      </w:r>
      <w:r w:rsidRPr="00FC46E6">
        <w:rPr>
          <w:rFonts w:ascii="Times New Roman" w:eastAsia="Times New Roman" w:hAnsi="Times New Roman" w:cs="Times New Roman"/>
          <w:color w:val="000000"/>
          <w:sz w:val="27"/>
          <w:szCs w:val="27"/>
          <w:lang w:eastAsia="pl-PL"/>
        </w:rPr>
        <w:br/>
      </w:r>
    </w:p>
    <w:p w14:paraId="75ADF1C3"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2D20C658"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Nie</w:t>
      </w:r>
      <w:r w:rsidRPr="00FC46E6">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FC46E6">
        <w:rPr>
          <w:rFonts w:ascii="Times New Roman" w:eastAsia="Times New Roman" w:hAnsi="Times New Roman" w:cs="Times New Roman"/>
          <w:color w:val="000000"/>
          <w:sz w:val="27"/>
          <w:szCs w:val="27"/>
          <w:lang w:eastAsia="pl-PL"/>
        </w:rPr>
        <w:br/>
        <w:t>Nie</w:t>
      </w:r>
      <w:r w:rsidRPr="00FC46E6">
        <w:rPr>
          <w:rFonts w:ascii="Times New Roman" w:eastAsia="Times New Roman" w:hAnsi="Times New Roman" w:cs="Times New Roman"/>
          <w:color w:val="000000"/>
          <w:sz w:val="27"/>
          <w:szCs w:val="27"/>
          <w:lang w:eastAsia="pl-PL"/>
        </w:rPr>
        <w:br/>
        <w:t>Informacje dodatkowe:</w:t>
      </w:r>
      <w:r w:rsidRPr="00FC46E6">
        <w:rPr>
          <w:rFonts w:ascii="Times New Roman" w:eastAsia="Times New Roman" w:hAnsi="Times New Roman" w:cs="Times New Roman"/>
          <w:color w:val="000000"/>
          <w:sz w:val="27"/>
          <w:szCs w:val="27"/>
          <w:lang w:eastAsia="pl-PL"/>
        </w:rPr>
        <w:br/>
      </w:r>
    </w:p>
    <w:p w14:paraId="5D65E539"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lastRenderedPageBreak/>
        <w:br/>
      </w:r>
      <w:r w:rsidRPr="00FC46E6">
        <w:rPr>
          <w:rFonts w:ascii="Times New Roman" w:eastAsia="Times New Roman" w:hAnsi="Times New Roman" w:cs="Times New Roman"/>
          <w:b/>
          <w:bCs/>
          <w:color w:val="000000"/>
          <w:sz w:val="27"/>
          <w:szCs w:val="27"/>
          <w:lang w:eastAsia="pl-PL"/>
        </w:rPr>
        <w:t>IV.1.5.) Wymaga się złożenia oferty wariantowej:</w:t>
      </w:r>
    </w:p>
    <w:p w14:paraId="2917B1F2"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Nie</w:t>
      </w:r>
      <w:r w:rsidRPr="00FC46E6">
        <w:rPr>
          <w:rFonts w:ascii="Times New Roman" w:eastAsia="Times New Roman" w:hAnsi="Times New Roman" w:cs="Times New Roman"/>
          <w:color w:val="000000"/>
          <w:sz w:val="27"/>
          <w:szCs w:val="27"/>
          <w:lang w:eastAsia="pl-PL"/>
        </w:rPr>
        <w:br/>
        <w:t>Dopuszcza się złożenie oferty wariantowej</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FC46E6">
        <w:rPr>
          <w:rFonts w:ascii="Times New Roman" w:eastAsia="Times New Roman" w:hAnsi="Times New Roman" w:cs="Times New Roman"/>
          <w:color w:val="000000"/>
          <w:sz w:val="27"/>
          <w:szCs w:val="27"/>
          <w:lang w:eastAsia="pl-PL"/>
        </w:rPr>
        <w:br/>
      </w:r>
    </w:p>
    <w:p w14:paraId="0D125C85"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1474185C"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Liczba wykonawców  </w:t>
      </w:r>
      <w:r w:rsidRPr="00FC46E6">
        <w:rPr>
          <w:rFonts w:ascii="Times New Roman" w:eastAsia="Times New Roman" w:hAnsi="Times New Roman" w:cs="Times New Roman"/>
          <w:color w:val="000000"/>
          <w:sz w:val="27"/>
          <w:szCs w:val="27"/>
          <w:lang w:eastAsia="pl-PL"/>
        </w:rPr>
        <w:br/>
        <w:t>Przewidywana minimalna liczba wykonawców</w:t>
      </w:r>
      <w:r w:rsidRPr="00FC46E6">
        <w:rPr>
          <w:rFonts w:ascii="Times New Roman" w:eastAsia="Times New Roman" w:hAnsi="Times New Roman" w:cs="Times New Roman"/>
          <w:color w:val="000000"/>
          <w:sz w:val="27"/>
          <w:szCs w:val="27"/>
          <w:lang w:eastAsia="pl-PL"/>
        </w:rPr>
        <w:br/>
        <w:t>Maksymalna liczba wykonawców  </w:t>
      </w:r>
      <w:r w:rsidRPr="00FC46E6">
        <w:rPr>
          <w:rFonts w:ascii="Times New Roman" w:eastAsia="Times New Roman" w:hAnsi="Times New Roman" w:cs="Times New Roman"/>
          <w:color w:val="000000"/>
          <w:sz w:val="27"/>
          <w:szCs w:val="27"/>
          <w:lang w:eastAsia="pl-PL"/>
        </w:rPr>
        <w:br/>
        <w:t>Kryteria selekcji wykonawców:</w:t>
      </w:r>
      <w:r w:rsidRPr="00FC46E6">
        <w:rPr>
          <w:rFonts w:ascii="Times New Roman" w:eastAsia="Times New Roman" w:hAnsi="Times New Roman" w:cs="Times New Roman"/>
          <w:color w:val="000000"/>
          <w:sz w:val="27"/>
          <w:szCs w:val="27"/>
          <w:lang w:eastAsia="pl-PL"/>
        </w:rPr>
        <w:br/>
      </w:r>
    </w:p>
    <w:p w14:paraId="44D7442F"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IV.1.7) Informacje na temat umowy ramowej lub dynamicznego systemu zakupów:</w:t>
      </w:r>
    </w:p>
    <w:p w14:paraId="115F92D9"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Umowa ramowa będzie zawarta:</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t>Czy przewiduje się ograniczenie liczby uczestników umowy ramowej:</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t>Przewidziana maksymalna liczba uczestników umowy ramowej:</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t>Informacje dodatkowe:</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t>Zamówienie obejmuje ustanowienie dynamicznego systemu zakupów:</w:t>
      </w:r>
      <w:r w:rsidRPr="00FC46E6">
        <w:rPr>
          <w:rFonts w:ascii="Times New Roman" w:eastAsia="Times New Roman" w:hAnsi="Times New Roman" w:cs="Times New Roman"/>
          <w:color w:val="000000"/>
          <w:sz w:val="27"/>
          <w:szCs w:val="27"/>
          <w:lang w:eastAsia="pl-PL"/>
        </w:rPr>
        <w:br/>
        <w:t>Nie</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lastRenderedPageBreak/>
        <w:t>Adres strony internetowej, na której będą zamieszczone dodatkowe informacje dotyczące dynamicznego systemu zakupów:</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t>Informacje dodatkowe:</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FC46E6">
        <w:rPr>
          <w:rFonts w:ascii="Times New Roman" w:eastAsia="Times New Roman" w:hAnsi="Times New Roman" w:cs="Times New Roman"/>
          <w:color w:val="000000"/>
          <w:sz w:val="27"/>
          <w:szCs w:val="27"/>
          <w:lang w:eastAsia="pl-PL"/>
        </w:rPr>
        <w:br/>
      </w:r>
    </w:p>
    <w:p w14:paraId="1A914528"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IV.1.8) Aukcja elektroniczna</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Przewidziane jest przeprowadzenie aukcji elektronicznej </w:t>
      </w:r>
      <w:r w:rsidRPr="00FC46E6">
        <w:rPr>
          <w:rFonts w:ascii="Times New Roman" w:eastAsia="Times New Roman" w:hAnsi="Times New Roman" w:cs="Times New Roman"/>
          <w:i/>
          <w:iCs/>
          <w:color w:val="000000"/>
          <w:sz w:val="27"/>
          <w:szCs w:val="27"/>
          <w:lang w:eastAsia="pl-PL"/>
        </w:rPr>
        <w:t>(przetarg nieograniczony, przetarg ograniczony, negocjacje z ogłoszeniem)</w:t>
      </w:r>
      <w:r w:rsidRPr="00FC46E6">
        <w:rPr>
          <w:rFonts w:ascii="Times New Roman" w:eastAsia="Times New Roman" w:hAnsi="Times New Roman" w:cs="Times New Roman"/>
          <w:color w:val="000000"/>
          <w:sz w:val="27"/>
          <w:szCs w:val="27"/>
          <w:lang w:eastAsia="pl-PL"/>
        </w:rPr>
        <w:br/>
        <w:t>Należy podać adres strony internetowej, na której aukcja będzie prowadzona:</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FC46E6">
        <w:rPr>
          <w:rFonts w:ascii="Times New Roman" w:eastAsia="Times New Roman" w:hAnsi="Times New Roman" w:cs="Times New Roman"/>
          <w:color w:val="000000"/>
          <w:sz w:val="27"/>
          <w:szCs w:val="27"/>
          <w:lang w:eastAsia="pl-PL"/>
        </w:rPr>
        <w:br/>
        <w:t>Informacje dotyczące przebiegu aukcji elektronicznej:</w:t>
      </w:r>
      <w:r w:rsidRPr="00FC46E6">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FC46E6">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lastRenderedPageBreak/>
        <w:t>Wymagania dotyczące rejestracji i identyfikacji wykonawców w aukcji elektronicznej:</w:t>
      </w:r>
      <w:r w:rsidRPr="00FC46E6">
        <w:rPr>
          <w:rFonts w:ascii="Times New Roman" w:eastAsia="Times New Roman" w:hAnsi="Times New Roman" w:cs="Times New Roman"/>
          <w:color w:val="000000"/>
          <w:sz w:val="27"/>
          <w:szCs w:val="27"/>
          <w:lang w:eastAsia="pl-PL"/>
        </w:rPr>
        <w:br/>
        <w:t>Informacje o liczbie etapów aukcji elektronicznej i czasie ich trwania:</w:t>
      </w:r>
    </w:p>
    <w:p w14:paraId="5216DD75"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br/>
        <w:t>Czas trwania:</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FC46E6">
        <w:rPr>
          <w:rFonts w:ascii="Times New Roman" w:eastAsia="Times New Roman" w:hAnsi="Times New Roman" w:cs="Times New Roman"/>
          <w:color w:val="000000"/>
          <w:sz w:val="27"/>
          <w:szCs w:val="27"/>
          <w:lang w:eastAsia="pl-PL"/>
        </w:rPr>
        <w:br/>
        <w:t>Warunki zamknięcia aukcji elektronicznej:</w:t>
      </w:r>
      <w:r w:rsidRPr="00FC46E6">
        <w:rPr>
          <w:rFonts w:ascii="Times New Roman" w:eastAsia="Times New Roman" w:hAnsi="Times New Roman" w:cs="Times New Roman"/>
          <w:color w:val="000000"/>
          <w:sz w:val="27"/>
          <w:szCs w:val="27"/>
          <w:lang w:eastAsia="pl-PL"/>
        </w:rPr>
        <w:br/>
      </w:r>
    </w:p>
    <w:p w14:paraId="523AA7BF"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IV.2) KRYTERIA OCENY OFERT</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IV.2.1) Kryteria oceny ofert:</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96"/>
        <w:gridCol w:w="1016"/>
      </w:tblGrid>
      <w:tr w:rsidR="00FC46E6" w:rsidRPr="00FC46E6" w14:paraId="02684A97" w14:textId="77777777" w:rsidTr="00FC46E6">
        <w:tc>
          <w:tcPr>
            <w:tcW w:w="0" w:type="auto"/>
            <w:tcBorders>
              <w:top w:val="single" w:sz="6" w:space="0" w:color="000000"/>
              <w:left w:val="single" w:sz="6" w:space="0" w:color="000000"/>
              <w:bottom w:val="single" w:sz="6" w:space="0" w:color="000000"/>
              <w:right w:val="single" w:sz="6" w:space="0" w:color="000000"/>
            </w:tcBorders>
            <w:vAlign w:val="center"/>
            <w:hideMark/>
          </w:tcPr>
          <w:p w14:paraId="2F4226D9" w14:textId="77777777" w:rsidR="00FC46E6" w:rsidRPr="00FC46E6" w:rsidRDefault="00FC46E6" w:rsidP="00FC46E6">
            <w:pPr>
              <w:spacing w:after="0" w:line="240" w:lineRule="auto"/>
              <w:rPr>
                <w:rFonts w:ascii="Times New Roman" w:eastAsia="Times New Roman" w:hAnsi="Times New Roman" w:cs="Times New Roman"/>
                <w:sz w:val="24"/>
                <w:szCs w:val="24"/>
                <w:lang w:eastAsia="pl-PL"/>
              </w:rPr>
            </w:pPr>
            <w:r w:rsidRPr="00FC46E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93238" w14:textId="77777777" w:rsidR="00FC46E6" w:rsidRPr="00FC46E6" w:rsidRDefault="00FC46E6" w:rsidP="00FC46E6">
            <w:pPr>
              <w:spacing w:after="0" w:line="240" w:lineRule="auto"/>
              <w:rPr>
                <w:rFonts w:ascii="Times New Roman" w:eastAsia="Times New Roman" w:hAnsi="Times New Roman" w:cs="Times New Roman"/>
                <w:sz w:val="24"/>
                <w:szCs w:val="24"/>
                <w:lang w:eastAsia="pl-PL"/>
              </w:rPr>
            </w:pPr>
            <w:r w:rsidRPr="00FC46E6">
              <w:rPr>
                <w:rFonts w:ascii="Times New Roman" w:eastAsia="Times New Roman" w:hAnsi="Times New Roman" w:cs="Times New Roman"/>
                <w:sz w:val="24"/>
                <w:szCs w:val="24"/>
                <w:lang w:eastAsia="pl-PL"/>
              </w:rPr>
              <w:t>Znaczenie</w:t>
            </w:r>
          </w:p>
        </w:tc>
      </w:tr>
      <w:tr w:rsidR="00FC46E6" w:rsidRPr="00FC46E6" w14:paraId="6F995380" w14:textId="77777777" w:rsidTr="00FC46E6">
        <w:tc>
          <w:tcPr>
            <w:tcW w:w="0" w:type="auto"/>
            <w:tcBorders>
              <w:top w:val="single" w:sz="6" w:space="0" w:color="000000"/>
              <w:left w:val="single" w:sz="6" w:space="0" w:color="000000"/>
              <w:bottom w:val="single" w:sz="6" w:space="0" w:color="000000"/>
              <w:right w:val="single" w:sz="6" w:space="0" w:color="000000"/>
            </w:tcBorders>
            <w:vAlign w:val="center"/>
            <w:hideMark/>
          </w:tcPr>
          <w:p w14:paraId="760237D4" w14:textId="77777777" w:rsidR="00FC46E6" w:rsidRPr="00FC46E6" w:rsidRDefault="00FC46E6" w:rsidP="00FC46E6">
            <w:pPr>
              <w:spacing w:after="0" w:line="240" w:lineRule="auto"/>
              <w:rPr>
                <w:rFonts w:ascii="Times New Roman" w:eastAsia="Times New Roman" w:hAnsi="Times New Roman" w:cs="Times New Roman"/>
                <w:sz w:val="24"/>
                <w:szCs w:val="24"/>
                <w:lang w:eastAsia="pl-PL"/>
              </w:rPr>
            </w:pPr>
            <w:r w:rsidRPr="00FC46E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4A9F7" w14:textId="77777777" w:rsidR="00FC46E6" w:rsidRPr="00FC46E6" w:rsidRDefault="00FC46E6" w:rsidP="00FC46E6">
            <w:pPr>
              <w:spacing w:after="0" w:line="240" w:lineRule="auto"/>
              <w:rPr>
                <w:rFonts w:ascii="Times New Roman" w:eastAsia="Times New Roman" w:hAnsi="Times New Roman" w:cs="Times New Roman"/>
                <w:sz w:val="24"/>
                <w:szCs w:val="24"/>
                <w:lang w:eastAsia="pl-PL"/>
              </w:rPr>
            </w:pPr>
            <w:r w:rsidRPr="00FC46E6">
              <w:rPr>
                <w:rFonts w:ascii="Times New Roman" w:eastAsia="Times New Roman" w:hAnsi="Times New Roman" w:cs="Times New Roman"/>
                <w:sz w:val="24"/>
                <w:szCs w:val="24"/>
                <w:lang w:eastAsia="pl-PL"/>
              </w:rPr>
              <w:t>60,00</w:t>
            </w:r>
          </w:p>
        </w:tc>
      </w:tr>
      <w:tr w:rsidR="00FC46E6" w:rsidRPr="00FC46E6" w14:paraId="5FE26646" w14:textId="77777777" w:rsidTr="00FC46E6">
        <w:tc>
          <w:tcPr>
            <w:tcW w:w="0" w:type="auto"/>
            <w:tcBorders>
              <w:top w:val="single" w:sz="6" w:space="0" w:color="000000"/>
              <w:left w:val="single" w:sz="6" w:space="0" w:color="000000"/>
              <w:bottom w:val="single" w:sz="6" w:space="0" w:color="000000"/>
              <w:right w:val="single" w:sz="6" w:space="0" w:color="000000"/>
            </w:tcBorders>
            <w:vAlign w:val="center"/>
            <w:hideMark/>
          </w:tcPr>
          <w:p w14:paraId="68254F7B" w14:textId="77777777" w:rsidR="00FC46E6" w:rsidRPr="00FC46E6" w:rsidRDefault="00FC46E6" w:rsidP="00FC46E6">
            <w:pPr>
              <w:spacing w:after="0" w:line="240" w:lineRule="auto"/>
              <w:rPr>
                <w:rFonts w:ascii="Times New Roman" w:eastAsia="Times New Roman" w:hAnsi="Times New Roman" w:cs="Times New Roman"/>
                <w:sz w:val="24"/>
                <w:szCs w:val="24"/>
                <w:lang w:eastAsia="pl-PL"/>
              </w:rPr>
            </w:pPr>
            <w:r w:rsidRPr="00FC46E6">
              <w:rPr>
                <w:rFonts w:ascii="Times New Roman" w:eastAsia="Times New Roman" w:hAnsi="Times New Roman" w:cs="Times New Roman"/>
                <w:sz w:val="24"/>
                <w:szCs w:val="24"/>
                <w:lang w:eastAsia="pl-PL"/>
              </w:rPr>
              <w:t>Deklarowana 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716CB" w14:textId="77777777" w:rsidR="00FC46E6" w:rsidRPr="00FC46E6" w:rsidRDefault="00FC46E6" w:rsidP="00FC46E6">
            <w:pPr>
              <w:spacing w:after="0" w:line="240" w:lineRule="auto"/>
              <w:rPr>
                <w:rFonts w:ascii="Times New Roman" w:eastAsia="Times New Roman" w:hAnsi="Times New Roman" w:cs="Times New Roman"/>
                <w:sz w:val="24"/>
                <w:szCs w:val="24"/>
                <w:lang w:eastAsia="pl-PL"/>
              </w:rPr>
            </w:pPr>
            <w:r w:rsidRPr="00FC46E6">
              <w:rPr>
                <w:rFonts w:ascii="Times New Roman" w:eastAsia="Times New Roman" w:hAnsi="Times New Roman" w:cs="Times New Roman"/>
                <w:sz w:val="24"/>
                <w:szCs w:val="24"/>
                <w:lang w:eastAsia="pl-PL"/>
              </w:rPr>
              <w:t>40,00</w:t>
            </w:r>
          </w:p>
        </w:tc>
      </w:tr>
    </w:tbl>
    <w:p w14:paraId="0B7A8771"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FC46E6">
        <w:rPr>
          <w:rFonts w:ascii="Times New Roman" w:eastAsia="Times New Roman" w:hAnsi="Times New Roman" w:cs="Times New Roman"/>
          <w:b/>
          <w:bCs/>
          <w:color w:val="000000"/>
          <w:sz w:val="27"/>
          <w:szCs w:val="27"/>
          <w:lang w:eastAsia="pl-PL"/>
        </w:rPr>
        <w:t>Pzp</w:t>
      </w:r>
      <w:proofErr w:type="spellEnd"/>
      <w:r w:rsidRPr="00FC46E6">
        <w:rPr>
          <w:rFonts w:ascii="Times New Roman" w:eastAsia="Times New Roman" w:hAnsi="Times New Roman" w:cs="Times New Roman"/>
          <w:b/>
          <w:bCs/>
          <w:color w:val="000000"/>
          <w:sz w:val="27"/>
          <w:szCs w:val="27"/>
          <w:lang w:eastAsia="pl-PL"/>
        </w:rPr>
        <w:t> </w:t>
      </w:r>
      <w:r w:rsidRPr="00FC46E6">
        <w:rPr>
          <w:rFonts w:ascii="Times New Roman" w:eastAsia="Times New Roman" w:hAnsi="Times New Roman" w:cs="Times New Roman"/>
          <w:color w:val="000000"/>
          <w:sz w:val="27"/>
          <w:szCs w:val="27"/>
          <w:lang w:eastAsia="pl-PL"/>
        </w:rPr>
        <w:t>(przetarg nieograniczony)</w:t>
      </w:r>
      <w:r w:rsidRPr="00FC46E6">
        <w:rPr>
          <w:rFonts w:ascii="Times New Roman" w:eastAsia="Times New Roman" w:hAnsi="Times New Roman" w:cs="Times New Roman"/>
          <w:color w:val="000000"/>
          <w:sz w:val="27"/>
          <w:szCs w:val="27"/>
          <w:lang w:eastAsia="pl-PL"/>
        </w:rPr>
        <w:br/>
        <w:t>Tak</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IV.3) Negocjacje z ogłoszeniem, dialog konkurencyjny, partnerstwo innowacyjne</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IV.3.1) Informacje na temat negocjacji z ogłoszeniem</w:t>
      </w:r>
      <w:r w:rsidRPr="00FC46E6">
        <w:rPr>
          <w:rFonts w:ascii="Times New Roman" w:eastAsia="Times New Roman" w:hAnsi="Times New Roman" w:cs="Times New Roman"/>
          <w:color w:val="000000"/>
          <w:sz w:val="27"/>
          <w:szCs w:val="27"/>
          <w:lang w:eastAsia="pl-PL"/>
        </w:rPr>
        <w:br/>
        <w:t>Minimalne wymagania, które muszą spełniać wszystkie oferty:</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FC46E6">
        <w:rPr>
          <w:rFonts w:ascii="Times New Roman" w:eastAsia="Times New Roman" w:hAnsi="Times New Roman" w:cs="Times New Roman"/>
          <w:color w:val="000000"/>
          <w:sz w:val="27"/>
          <w:szCs w:val="27"/>
          <w:lang w:eastAsia="pl-PL"/>
        </w:rPr>
        <w:br/>
        <w:t>Przewidziany jest podział negocjacji na etapy w celu ograniczenia liczby ofert:</w:t>
      </w:r>
      <w:r w:rsidRPr="00FC46E6">
        <w:rPr>
          <w:rFonts w:ascii="Times New Roman" w:eastAsia="Times New Roman" w:hAnsi="Times New Roman" w:cs="Times New Roman"/>
          <w:color w:val="000000"/>
          <w:sz w:val="27"/>
          <w:szCs w:val="27"/>
          <w:lang w:eastAsia="pl-PL"/>
        </w:rPr>
        <w:br/>
        <w:t>Należy podać informacje na temat etapów negocjacji (w tym liczbę etapów):</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lastRenderedPageBreak/>
        <w:t>Informacje dodatkowe</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IV.3.2) Informacje na temat dialogu konkurencyjnego</w:t>
      </w:r>
      <w:r w:rsidRPr="00FC46E6">
        <w:rPr>
          <w:rFonts w:ascii="Times New Roman" w:eastAsia="Times New Roman" w:hAnsi="Times New Roman" w:cs="Times New Roman"/>
          <w:color w:val="000000"/>
          <w:sz w:val="27"/>
          <w:szCs w:val="27"/>
          <w:lang w:eastAsia="pl-PL"/>
        </w:rPr>
        <w:br/>
        <w:t>Opis potrzeb i wymagań zamawiającego lub informacja o sposobie uzyskania tego opisu:</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t>Wstępny harmonogram postępowania:</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t>Podział dialogu na etapy w celu ograniczenia liczby rozwiązań:</w:t>
      </w:r>
      <w:r w:rsidRPr="00FC46E6">
        <w:rPr>
          <w:rFonts w:ascii="Times New Roman" w:eastAsia="Times New Roman" w:hAnsi="Times New Roman" w:cs="Times New Roman"/>
          <w:color w:val="000000"/>
          <w:sz w:val="27"/>
          <w:szCs w:val="27"/>
          <w:lang w:eastAsia="pl-PL"/>
        </w:rPr>
        <w:br/>
        <w:t>Należy podać informacje na temat etapów dialogu:</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t>Informacje dodatkowe:</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IV.3.3) Informacje na temat partnerstwa innowacyjnego</w:t>
      </w:r>
      <w:r w:rsidRPr="00FC46E6">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t>Informacje dodatkowe:</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IV.4) Licytacja elektroniczna</w:t>
      </w:r>
      <w:r w:rsidRPr="00FC46E6">
        <w:rPr>
          <w:rFonts w:ascii="Times New Roman" w:eastAsia="Times New Roman" w:hAnsi="Times New Roman" w:cs="Times New Roman"/>
          <w:color w:val="000000"/>
          <w:sz w:val="27"/>
          <w:szCs w:val="27"/>
          <w:lang w:eastAsia="pl-PL"/>
        </w:rPr>
        <w:br/>
        <w:t>Adres strony internetowej, na której będzie prowadzona licytacja elektroniczna:</w:t>
      </w:r>
    </w:p>
    <w:p w14:paraId="76AA9EC3"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w:t>
      </w:r>
    </w:p>
    <w:p w14:paraId="0A999F32"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14:paraId="427CFA7C"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14:paraId="4FA23F29"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Informacje o liczbie etapów licytacji elektronicznej i czasie ich trwania:</w:t>
      </w:r>
    </w:p>
    <w:p w14:paraId="1E5DF91D"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Czas trwania:</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162A929F"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Termin składania wniosków o dopuszczenie do udziału w licytacji elektronicznej:</w:t>
      </w:r>
      <w:r w:rsidRPr="00FC46E6">
        <w:rPr>
          <w:rFonts w:ascii="Times New Roman" w:eastAsia="Times New Roman" w:hAnsi="Times New Roman" w:cs="Times New Roman"/>
          <w:color w:val="000000"/>
          <w:sz w:val="27"/>
          <w:szCs w:val="27"/>
          <w:lang w:eastAsia="pl-PL"/>
        </w:rPr>
        <w:br/>
        <w:t>Data: godzina:</w:t>
      </w:r>
      <w:r w:rsidRPr="00FC46E6">
        <w:rPr>
          <w:rFonts w:ascii="Times New Roman" w:eastAsia="Times New Roman" w:hAnsi="Times New Roman" w:cs="Times New Roman"/>
          <w:color w:val="000000"/>
          <w:sz w:val="27"/>
          <w:szCs w:val="27"/>
          <w:lang w:eastAsia="pl-PL"/>
        </w:rPr>
        <w:br/>
        <w:t>Termin otwarcia licytacji elektronicznej:</w:t>
      </w:r>
    </w:p>
    <w:p w14:paraId="7A47A35E"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t>Termin i warunki zamknięcia licytacji elektronicznej:</w:t>
      </w:r>
    </w:p>
    <w:p w14:paraId="29534389"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14:paraId="7A52B84E"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br/>
        <w:t>Wymagania dotyczące zabezpieczenia należytego wykonania umowy:</w:t>
      </w:r>
    </w:p>
    <w:p w14:paraId="52758ADC" w14:textId="77777777"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color w:val="000000"/>
          <w:sz w:val="27"/>
          <w:szCs w:val="27"/>
          <w:lang w:eastAsia="pl-PL"/>
        </w:rPr>
        <w:br/>
        <w:t>Informacje dodatkowe:</w:t>
      </w:r>
    </w:p>
    <w:p w14:paraId="025D03F3" w14:textId="7760686D" w:rsidR="00FC46E6" w:rsidRPr="00FC46E6" w:rsidRDefault="00FC46E6" w:rsidP="00FC46E6">
      <w:pPr>
        <w:spacing w:after="0" w:line="450" w:lineRule="atLeast"/>
        <w:rPr>
          <w:rFonts w:ascii="Times New Roman" w:eastAsia="Times New Roman" w:hAnsi="Times New Roman" w:cs="Times New Roman"/>
          <w:color w:val="000000"/>
          <w:sz w:val="27"/>
          <w:szCs w:val="27"/>
          <w:lang w:eastAsia="pl-PL"/>
        </w:rPr>
      </w:pPr>
      <w:r w:rsidRPr="00FC46E6">
        <w:rPr>
          <w:rFonts w:ascii="Times New Roman" w:eastAsia="Times New Roman" w:hAnsi="Times New Roman" w:cs="Times New Roman"/>
          <w:b/>
          <w:bCs/>
          <w:color w:val="000000"/>
          <w:sz w:val="27"/>
          <w:szCs w:val="27"/>
          <w:lang w:eastAsia="pl-PL"/>
        </w:rPr>
        <w:t>IV.5) ZMIANA UMOWY</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FC46E6">
        <w:rPr>
          <w:rFonts w:ascii="Times New Roman" w:eastAsia="Times New Roman" w:hAnsi="Times New Roman" w:cs="Times New Roman"/>
          <w:color w:val="000000"/>
          <w:sz w:val="27"/>
          <w:szCs w:val="27"/>
          <w:lang w:eastAsia="pl-PL"/>
        </w:rPr>
        <w:t> Tak</w:t>
      </w:r>
      <w:r w:rsidRPr="00FC46E6">
        <w:rPr>
          <w:rFonts w:ascii="Times New Roman" w:eastAsia="Times New Roman" w:hAnsi="Times New Roman" w:cs="Times New Roman"/>
          <w:color w:val="000000"/>
          <w:sz w:val="27"/>
          <w:szCs w:val="27"/>
          <w:lang w:eastAsia="pl-PL"/>
        </w:rPr>
        <w:br/>
        <w:t>Należy wskazać zakres, charakter zmian oraz warunki wprowadzenia zmian:</w:t>
      </w:r>
      <w:r w:rsidRPr="00FC46E6">
        <w:rPr>
          <w:rFonts w:ascii="Times New Roman" w:eastAsia="Times New Roman" w:hAnsi="Times New Roman" w:cs="Times New Roman"/>
          <w:color w:val="000000"/>
          <w:sz w:val="27"/>
          <w:szCs w:val="27"/>
          <w:lang w:eastAsia="pl-PL"/>
        </w:rPr>
        <w:br/>
        <w:t xml:space="preserve">1. Zamawiający dopuszcza możliwość zmian postanowień zawartej Umowy w stosunku do treści ofert na podstawie, której dokonano wyboru Wykonawcy polegających na wprowadzeniu zmian w zakresie terminu realizacji Przedmiotu Umowy, w zakresie zmiany sposobu wykonania robót oraz w zakresie zmiany </w:t>
      </w:r>
      <w:r w:rsidRPr="00FC46E6">
        <w:rPr>
          <w:rFonts w:ascii="Times New Roman" w:eastAsia="Times New Roman" w:hAnsi="Times New Roman" w:cs="Times New Roman"/>
          <w:color w:val="000000"/>
          <w:sz w:val="27"/>
          <w:szCs w:val="27"/>
          <w:lang w:eastAsia="pl-PL"/>
        </w:rPr>
        <w:lastRenderedPageBreak/>
        <w:t xml:space="preserve">wynagrodzenia. 2.Zgodnie z art. 144 ust. 1 pkt 1 ustawy </w:t>
      </w:r>
      <w:proofErr w:type="spellStart"/>
      <w:r w:rsidRPr="00FC46E6">
        <w:rPr>
          <w:rFonts w:ascii="Times New Roman" w:eastAsia="Times New Roman" w:hAnsi="Times New Roman" w:cs="Times New Roman"/>
          <w:color w:val="000000"/>
          <w:sz w:val="27"/>
          <w:szCs w:val="27"/>
          <w:lang w:eastAsia="pl-PL"/>
        </w:rPr>
        <w:t>pzp</w:t>
      </w:r>
      <w:proofErr w:type="spellEnd"/>
      <w:r w:rsidRPr="00FC46E6">
        <w:rPr>
          <w:rFonts w:ascii="Times New Roman" w:eastAsia="Times New Roman" w:hAnsi="Times New Roman" w:cs="Times New Roman"/>
          <w:color w:val="000000"/>
          <w:sz w:val="27"/>
          <w:szCs w:val="27"/>
          <w:lang w:eastAsia="pl-PL"/>
        </w:rPr>
        <w:t xml:space="preserve">, Zamawiający przewiduje możliwość zmiany terminu realizacji Przedmiotu Umowy: 1) o czas opóźnienia Zamawiającego w wykonywaniu jego obowiązków wynikających z Umowy, jeżeli takie opóźnienie jest lub będzie miało wpływ na wykonanie robót, 2) o czas działania Siły Wyższej oraz o czas niezbędny do usunięcia jej skutków i następstw, przy czym Siła Wyższa oznacza wyjątkowe wydarzenie lub okoliczność: a) na którą Strona nie ma wpływu, b) przeciw której ta Strona nie mogła w racjonalny sposób zabezpieczyć się przed zawarciem Umowy, c) której, skoro wystąpiła, Strona nie mogła w racjonalny sposób uniknąć lub jej przezwyciężyć, oraz d) której nie można uznać za wywołaną w znaczącym stopniu przez drugą Stronę.; -siła wyższa może obejmować, ale nie ogranicza się do wyjątkowych zdarzeń lub okoliczności wymienionych: wojna, działania wojenne, akt terroryzmu, wojna domowa, zamieszki, rozruchy, strajki, amunicja wojskowa, materiały wybuchowe, katastrofy żywiołowe. 3) w przypadku zmiany powszechnie obowiązujących przepisów prawa, regulujących zasady wykonywania robót, mających wpływa na termin realizacji Przedmiotu Umowy, 4) o czas opóźnienia w wykonaniu przez podmioty zewnętrzne usług/czynności koniecznych do wykonania prac objętych Umową, z zastrzeżeniem, że wykonawcą tych usług/czynności nie jest Wykonawca i nie ponosi za nie odpowiedzialności, 5) o czas, kiedy realizacja robót stanowiących Przedmiot Umowy była niemożliwa z przyczyn leżących po stronie Zamawiającego oraz następstw tego zdarzenia (w szczególności uniemożliwienie rozpoczęcia realizacji robót lub wstrzymania ich świadczenia przez Zamawiającego), 6) o czas, kiedy realizacja robót stanowiących przedmiot Umowy była niemożliwa oraz następstw tego zdarzenia w przypadku napotkania przez Wykonawcę lub Zamawiającego okoliczności niemożliwych do przewidzenia i niezależnych od nich np. wystąpienia zjawisk związanych z działaniami osób trzecich, za których działania odpowiedzialności nie ponosi żadna ze Stron uniemożliwiających wykonywanie zobowiązań wynikających z Umowy, 7) o czas niezbędny do wykonania prac wynikających z zaleceń właściwych organów jeżeli wykonywanie świadczeń wchodzących w zakres Przedmiotu Umowy zostało wstrzymane przez właściwe organy z przyczyn niezależnych od </w:t>
      </w:r>
      <w:r w:rsidRPr="00FC46E6">
        <w:rPr>
          <w:rFonts w:ascii="Times New Roman" w:eastAsia="Times New Roman" w:hAnsi="Times New Roman" w:cs="Times New Roman"/>
          <w:color w:val="000000"/>
          <w:sz w:val="27"/>
          <w:szCs w:val="27"/>
          <w:lang w:eastAsia="pl-PL"/>
        </w:rPr>
        <w:lastRenderedPageBreak/>
        <w:t xml:space="preserve">Wykonawcy, co uniemożliwia terminowe zakończenie realizacji Umowy, 8)o czas niezbędny do uzyskania wyroku sądowego, lub innego orzeczenia sądu lub organu administracji publicznej, jeżeli zajdzie konieczności uzyskania wyroku sądowego, lub innego orzeczenia sądu lub organu administracji publicznej, którego konieczności nie przewidziano przy zawieraniu Umowy, 9) o czas opóźnienia wynikający z działań i zaniechań instytucji polskich bądź Unii Europejskiej zaangażowanych w realizację, kontrolę lub finansowanie przedsięwzięcia (w szczególności takich jak zmiana lub przyjęcie nowych wytycznych w zakresie kwalifikowalności wydatków), 10) o czas wynikający z konieczności uwzględnienia wpływu ewentualnych prac dodatkowych i zamiennych na realizację robót stanowiących przedmiot Umowy, 11) o czas niezbędny do dostosowania robót stanowiących przedmiot Umowy do celów, dla których Umowa została zawarta, 12)) o czas opóźnienia wynikający z zastania odmiennych od przyjętych zgodnie z wykonanymi badaniami, uzyskanymi decyzjami warunków terenowych, w szczególności istnienia niezinwentaryzowanych urządzeń, instalacji lub obiektów infrastrukturalnych oraz nieprzewidzianych warunków geologicznych, terenowych, archeologicznych, wodnych itp., 13) o czas opóźnienia wynikający z wstrzymania robót przez właściwy organ z przyczyn nie leżących po stronie Wykonawcy, co uniemożliwia terminowe zakończenie realizacji Umowy, 14) o czas opóźnienia wynikający z następstw działania organów administracji, w szczególności: przekroczenie zakreślonych przez prawo terminów wydania przez organy administracji opinii, uzgodnień, decyzji, zezwoleń, itp.; odmowa wydania przez organy administracji wymaganych decyzji, zezwoleń, uzgodnień, co uniemożliwia terminowe zakończenie realizacji Umowy, z wyłączeniem przyczyn leżących po stronie Wykonawcy, 15) konieczność wykonania robót spowodowanych przez błędy w danych wyjściowych, których doświadczony Wykonawca nie mógł w racjonalny sposób wykryć, ani uniknąć związanego z tym opóźnienia, 16) dopuszcza się zmianę terminu wykonania Przedmiotu Umowy jeżeli zmianie ulegną terminy realizacji uwzględnione w dokumentacji aplikacyjnej i w umowie o dofinansowanie (w tym wydłużenie terminu realizacji zadania) dla Projektu - wówczas termin wykonania może zostać zmieniony o czas wynikający z uzyskanej </w:t>
      </w:r>
      <w:r w:rsidRPr="00FC46E6">
        <w:rPr>
          <w:rFonts w:ascii="Times New Roman" w:eastAsia="Times New Roman" w:hAnsi="Times New Roman" w:cs="Times New Roman"/>
          <w:color w:val="000000"/>
          <w:sz w:val="27"/>
          <w:szCs w:val="27"/>
          <w:lang w:eastAsia="pl-PL"/>
        </w:rPr>
        <w:lastRenderedPageBreak/>
        <w:t xml:space="preserve">przez Zamawiającego zgody na zmianę terminu, 17) dopuszcza się zmianę terminu realizacji Przedmiotu Umowy w przypadku przedłużającej się procedury udzielenia zamówienia publicznego o czas niezbędny do wykonania robót stanowiących przedmiot Umowy przy czym każda zmiana terminu wykonania Przedmiotu Umowy może nastąpić tylko o czas niezbędny do wykonania robót stanowiących przedmiot Umowy, nie dłużej jednak niż o okres trwania okoliczności będących podstawą zmiany oraz ich następstw; 3. w zakresie zmiany sposobu wykonania robót stanowiących Przedmiot Umowy, w tym wymagań Zamawiającego lub rezygnacji przez Zamawiającego z wykonania części robót stanowiących Przedmiot Umowy: 1)w przypadku częściowej lub całkowitej utraty finansowania lub płynności finansowej Zamawiającego, skutkujących koniecznością ograniczenia zakresu robót stanowiących Przedmiot Umowy, przy jednoczesnym proporcjonalnym zmniejszeniu Wynagrodzenia, 2)w przypadku wystąpienia konieczności zrealizowania robót stanowiących Przedmiot Umowy, przy zastosowaniu innych rozwiązań niż przewidziane przez Zamawiającego, ze względu na rezygnację Zamawiającego z części robót stanowiących Przedmiot Umowy lub zmiany warunków mających wpływ na ich realizację, zmiany obowiązującego </w:t>
      </w:r>
      <w:proofErr w:type="spellStart"/>
      <w:r w:rsidRPr="00FC46E6">
        <w:rPr>
          <w:rFonts w:ascii="Times New Roman" w:eastAsia="Times New Roman" w:hAnsi="Times New Roman" w:cs="Times New Roman"/>
          <w:color w:val="000000"/>
          <w:sz w:val="27"/>
          <w:szCs w:val="27"/>
          <w:lang w:eastAsia="pl-PL"/>
        </w:rPr>
        <w:t>prąwa</w:t>
      </w:r>
      <w:proofErr w:type="spellEnd"/>
      <w:r w:rsidRPr="00FC46E6">
        <w:rPr>
          <w:rFonts w:ascii="Times New Roman" w:eastAsia="Times New Roman" w:hAnsi="Times New Roman" w:cs="Times New Roman"/>
          <w:color w:val="000000"/>
          <w:sz w:val="27"/>
          <w:szCs w:val="27"/>
          <w:lang w:eastAsia="pl-PL"/>
        </w:rPr>
        <w:t xml:space="preserve"> lub w sytuacji gdyby zastosowanie przewidzianych rozwiązań groziło niewykonaniem lub wadliwym wykonaniem Przedmiotu Umowy, 3)w przypadku możliwości zrealizowania robót stanowiących Przedmiot Umowy, przy zastosowaniu innych rozwiązań niż przewidziane w wymaganiach Zamawiającego, ze względu na spodziewane korzyści polegające na przyspieszeniu realizacji, obniżeniu kosztu wykonania lub eksploatacji robót stanowiących Przedmiot Umowy, zwiększeniu jego użyteczności, przyczynieniu się do zwiększenia bezpieczeństwa ludzi lub lepszej ochrony środowiska; 4. w zakresie zmiany Wynagrodzenia: 1) w przypadku dokonania zmian w zakresie terminu realizacji Przedmiotu Umowy lub zmiany sposobu wykonania Umowy lub rezygnacji przez Zamawiającego z wykonania części Przedmiotu Umowy - o kwotę wynikającą z tych zmian, 2) w przypadku zmniejszenia zakresu przedmiotu zamówienia określonego w § 1 Umowy, pod warunkiem, że wykonanie całości przedmiotu zamówienia napotyka istotne trudności, w szczególności spowodowane </w:t>
      </w:r>
      <w:r w:rsidRPr="00FC46E6">
        <w:rPr>
          <w:rFonts w:ascii="Times New Roman" w:eastAsia="Times New Roman" w:hAnsi="Times New Roman" w:cs="Times New Roman"/>
          <w:color w:val="000000"/>
          <w:sz w:val="27"/>
          <w:szCs w:val="27"/>
          <w:lang w:eastAsia="pl-PL"/>
        </w:rPr>
        <w:lastRenderedPageBreak/>
        <w:t xml:space="preserve">jest brakiem uzyskania planowanego dofinansowania ze środków zewnętrznych, z zastrzeżeniem, iż w takiej sytuacji Wykonawcy przysługuje wynagrodzenie w wysokości rzeczywiście wykonanych robót, na co Wykonawca wyraża zgodę. Wykonawcy nie przysługują jakiekolwiek roszczenia związane z ograniczeniem zakresu realizacji Umowy, 3) polegające na zwiększeniu wysokości wynagrodzenia w przypadku, zmiany zakresu Przedmiotu Umowy, o kwotę wynikającą z tych zmian. W takich przypadkach punktem wyjścia do ustalenia nowego wynagrodzenia będą ceny wynikające z oferty, a w przypadku braku możliwości ustalenia takich cen, Wykonawca wykona wycenę robót budowlanych w formie kosztorysu sporządzonego metodą szczegółową, przy zastosowaniu następujących nośników cenotwórczych: - stawka roboczogodziny R - minimalna dla województwa zachodniopomorskiego wg publikacji </w:t>
      </w:r>
      <w:proofErr w:type="spellStart"/>
      <w:r w:rsidRPr="00FC46E6">
        <w:rPr>
          <w:rFonts w:ascii="Times New Roman" w:eastAsia="Times New Roman" w:hAnsi="Times New Roman" w:cs="Times New Roman"/>
          <w:color w:val="000000"/>
          <w:sz w:val="27"/>
          <w:szCs w:val="27"/>
          <w:lang w:eastAsia="pl-PL"/>
        </w:rPr>
        <w:t>Sekocenbud</w:t>
      </w:r>
      <w:proofErr w:type="spellEnd"/>
      <w:r w:rsidRPr="00FC46E6">
        <w:rPr>
          <w:rFonts w:ascii="Times New Roman" w:eastAsia="Times New Roman" w:hAnsi="Times New Roman" w:cs="Times New Roman"/>
          <w:color w:val="000000"/>
          <w:sz w:val="27"/>
          <w:szCs w:val="27"/>
          <w:lang w:eastAsia="pl-PL"/>
        </w:rPr>
        <w:t xml:space="preserve"> aktualnego na dzień sporządzania kosztorysu, - koszty pośrednie </w:t>
      </w:r>
      <w:proofErr w:type="spellStart"/>
      <w:r w:rsidRPr="00FC46E6">
        <w:rPr>
          <w:rFonts w:ascii="Times New Roman" w:eastAsia="Times New Roman" w:hAnsi="Times New Roman" w:cs="Times New Roman"/>
          <w:color w:val="000000"/>
          <w:sz w:val="27"/>
          <w:szCs w:val="27"/>
          <w:lang w:eastAsia="pl-PL"/>
        </w:rPr>
        <w:t>Kp</w:t>
      </w:r>
      <w:proofErr w:type="spellEnd"/>
      <w:r w:rsidRPr="00FC46E6">
        <w:rPr>
          <w:rFonts w:ascii="Times New Roman" w:eastAsia="Times New Roman" w:hAnsi="Times New Roman" w:cs="Times New Roman"/>
          <w:color w:val="000000"/>
          <w:sz w:val="27"/>
          <w:szCs w:val="27"/>
          <w:lang w:eastAsia="pl-PL"/>
        </w:rPr>
        <w:t xml:space="preserve"> (liczone od R+S) – minimalne wg publikacji </w:t>
      </w:r>
      <w:proofErr w:type="spellStart"/>
      <w:r w:rsidRPr="00FC46E6">
        <w:rPr>
          <w:rFonts w:ascii="Times New Roman" w:eastAsia="Times New Roman" w:hAnsi="Times New Roman" w:cs="Times New Roman"/>
          <w:color w:val="000000"/>
          <w:sz w:val="27"/>
          <w:szCs w:val="27"/>
          <w:lang w:eastAsia="pl-PL"/>
        </w:rPr>
        <w:t>Sekocenbud</w:t>
      </w:r>
      <w:proofErr w:type="spellEnd"/>
      <w:r w:rsidRPr="00FC46E6">
        <w:rPr>
          <w:rFonts w:ascii="Times New Roman" w:eastAsia="Times New Roman" w:hAnsi="Times New Roman" w:cs="Times New Roman"/>
          <w:color w:val="000000"/>
          <w:sz w:val="27"/>
          <w:szCs w:val="27"/>
          <w:lang w:eastAsia="pl-PL"/>
        </w:rPr>
        <w:t xml:space="preserve"> aktualnego na dzień sporządzania kosztorysu, - zysk Z (liczone od </w:t>
      </w:r>
      <w:proofErr w:type="spellStart"/>
      <w:r w:rsidRPr="00FC46E6">
        <w:rPr>
          <w:rFonts w:ascii="Times New Roman" w:eastAsia="Times New Roman" w:hAnsi="Times New Roman" w:cs="Times New Roman"/>
          <w:color w:val="000000"/>
          <w:sz w:val="27"/>
          <w:szCs w:val="27"/>
          <w:lang w:eastAsia="pl-PL"/>
        </w:rPr>
        <w:t>R+S+Kp</w:t>
      </w:r>
      <w:proofErr w:type="spellEnd"/>
      <w:r w:rsidRPr="00FC46E6">
        <w:rPr>
          <w:rFonts w:ascii="Times New Roman" w:eastAsia="Times New Roman" w:hAnsi="Times New Roman" w:cs="Times New Roman"/>
          <w:color w:val="000000"/>
          <w:sz w:val="27"/>
          <w:szCs w:val="27"/>
          <w:lang w:eastAsia="pl-PL"/>
        </w:rPr>
        <w:t xml:space="preserve">) – minimalny wg publikacji </w:t>
      </w:r>
      <w:proofErr w:type="spellStart"/>
      <w:r w:rsidRPr="00FC46E6">
        <w:rPr>
          <w:rFonts w:ascii="Times New Roman" w:eastAsia="Times New Roman" w:hAnsi="Times New Roman" w:cs="Times New Roman"/>
          <w:color w:val="000000"/>
          <w:sz w:val="27"/>
          <w:szCs w:val="27"/>
          <w:lang w:eastAsia="pl-PL"/>
        </w:rPr>
        <w:t>Sekocenbud</w:t>
      </w:r>
      <w:proofErr w:type="spellEnd"/>
      <w:r w:rsidRPr="00FC46E6">
        <w:rPr>
          <w:rFonts w:ascii="Times New Roman" w:eastAsia="Times New Roman" w:hAnsi="Times New Roman" w:cs="Times New Roman"/>
          <w:color w:val="000000"/>
          <w:sz w:val="27"/>
          <w:szCs w:val="27"/>
          <w:lang w:eastAsia="pl-PL"/>
        </w:rPr>
        <w:t xml:space="preserve"> aktualnego na dzień sporządzania kosztorysu, - ceny jednostkowe sprzętu i materiałów (łącznie z kosztami zakupu) będą przyjmowane według średnich cen rynkowych zawartych w publikacji </w:t>
      </w:r>
      <w:proofErr w:type="spellStart"/>
      <w:r w:rsidRPr="00FC46E6">
        <w:rPr>
          <w:rFonts w:ascii="Times New Roman" w:eastAsia="Times New Roman" w:hAnsi="Times New Roman" w:cs="Times New Roman"/>
          <w:color w:val="000000"/>
          <w:sz w:val="27"/>
          <w:szCs w:val="27"/>
          <w:lang w:eastAsia="pl-PL"/>
        </w:rPr>
        <w:t>Sekocenbud</w:t>
      </w:r>
      <w:proofErr w:type="spellEnd"/>
      <w:r w:rsidRPr="00FC46E6">
        <w:rPr>
          <w:rFonts w:ascii="Times New Roman" w:eastAsia="Times New Roman" w:hAnsi="Times New Roman" w:cs="Times New Roman"/>
          <w:color w:val="000000"/>
          <w:sz w:val="27"/>
          <w:szCs w:val="27"/>
          <w:lang w:eastAsia="pl-PL"/>
        </w:rPr>
        <w:t xml:space="preserve"> aktualnego na dzień sporządzenia kosztorysu, a w przypadku ich braku ceny materiałów i sprzętu zostaną przyjęte na podstawie ogólnie dostępnych katalogów, w tym również cen dostawców na stronach internetowych, ofert handlowych, itp.2e. nakłady rzeczowe – w oparciu o Katalogi Nakładów Rzeczowych KNR. 5. Strony dopuszczają również możliwość: 1)zmian osobowych personelu kluczowego Wykonawcy wskazanego w Ofercie jeżeli zmiana stanie się konieczna, o ile nowa osoba wskazana do pełnienia określonej funkcji (zarówno na stałe jak i na określony czas) będzie spełniać wszystkie warunki określone dla tej funkcji w ogłoszeniu o zamówieniu dla przetargu poprzedzającego zawarcie Umowy, na dzień złożenia wniosku o zmianę personelu kluczowego, z tym zastrzeżeniem, że kwalifikacje i zdolności proponowanego personelu, będą takie same lub wyższe niż kwalifikacje personelu wymienione w SIWZ. 2)W przypadku zmiany wysokości obowiązującej stawki podatku VAT w sytuacji, gdy w trakcie realizacji przedmiotu umowy nastąpi </w:t>
      </w:r>
      <w:r w:rsidRPr="00FC46E6">
        <w:rPr>
          <w:rFonts w:ascii="Times New Roman" w:eastAsia="Times New Roman" w:hAnsi="Times New Roman" w:cs="Times New Roman"/>
          <w:color w:val="000000"/>
          <w:sz w:val="27"/>
          <w:szCs w:val="27"/>
          <w:lang w:eastAsia="pl-PL"/>
        </w:rPr>
        <w:lastRenderedPageBreak/>
        <w:t>zmiana stawki podatku VAT dla robót objętych przedmiotem umowy. W takim przypadku Zamawiający dopuszcza możliwość zmiany wysokości wynagrodzenia, określonego w § 6 umowy, o kwotę równą różnicy w kwocie podatku, jednakże wyłącznie co do części wynagrodzenia za roboty, których do dnia zmiany stawki podatku VAT jeszcze nie wykonano 6.Wystąpienie którejkolwiek z okoliczności mogących powodować zmianę Umowy, nie stanowi bezwzględnego zobowiązania Zamawiającego do dokonania zmian ani nie może stanowić samodzielnej podstawy do jakichkolwiek roszczeń Wykonawcy do ich dokonania. 7.Zmiany postanowień Umowy wymagają formy pisemnej pod rygorem nieważności.</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IV.6) INFORMACJE ADMINISTRACYJNE</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IV.6.1) Sposób udostępniania informacji o charakterze poufnym </w:t>
      </w:r>
      <w:r w:rsidRPr="00FC46E6">
        <w:rPr>
          <w:rFonts w:ascii="Times New Roman" w:eastAsia="Times New Roman" w:hAnsi="Times New Roman" w:cs="Times New Roman"/>
          <w:i/>
          <w:iCs/>
          <w:color w:val="000000"/>
          <w:sz w:val="27"/>
          <w:szCs w:val="27"/>
          <w:lang w:eastAsia="pl-PL"/>
        </w:rPr>
        <w:t>(jeżeli dotyczy):</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Środki służące ochronie informacji o charakterze poufnym</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FC46E6">
        <w:rPr>
          <w:rFonts w:ascii="Times New Roman" w:eastAsia="Times New Roman" w:hAnsi="Times New Roman" w:cs="Times New Roman"/>
          <w:color w:val="000000"/>
          <w:sz w:val="27"/>
          <w:szCs w:val="27"/>
          <w:lang w:eastAsia="pl-PL"/>
        </w:rPr>
        <w:br/>
        <w:t>Data: 2020-06-22, godzina: 13:00,</w:t>
      </w:r>
      <w:r w:rsidRPr="00FC46E6">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t>Wskazać powody:</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FC46E6">
        <w:rPr>
          <w:rFonts w:ascii="Times New Roman" w:eastAsia="Times New Roman" w:hAnsi="Times New Roman" w:cs="Times New Roman"/>
          <w:color w:val="000000"/>
          <w:sz w:val="27"/>
          <w:szCs w:val="27"/>
          <w:lang w:eastAsia="pl-PL"/>
        </w:rPr>
        <w:br/>
        <w:t>&gt;</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IV.6.3) Termin związania ofertą: </w:t>
      </w:r>
      <w:r w:rsidRPr="00FC46E6">
        <w:rPr>
          <w:rFonts w:ascii="Times New Roman" w:eastAsia="Times New Roman" w:hAnsi="Times New Roman" w:cs="Times New Roman"/>
          <w:color w:val="000000"/>
          <w:sz w:val="27"/>
          <w:szCs w:val="27"/>
          <w:lang w:eastAsia="pl-PL"/>
        </w:rPr>
        <w:t>do: okres w dniach: 30 (od ostatecznego terminu składania ofert)</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 xml:space="preserve">IV.6.4) Przewiduje się unieważnienie postępowania o udzielenie zamówienia, w </w:t>
      </w:r>
      <w:r w:rsidRPr="00FC46E6">
        <w:rPr>
          <w:rFonts w:ascii="Times New Roman" w:eastAsia="Times New Roman" w:hAnsi="Times New Roman" w:cs="Times New Roman"/>
          <w:b/>
          <w:bCs/>
          <w:color w:val="000000"/>
          <w:sz w:val="27"/>
          <w:szCs w:val="27"/>
          <w:lang w:eastAsia="pl-PL"/>
        </w:rPr>
        <w:lastRenderedPageBreak/>
        <w:t>przypadku nieprzyznania środków, które miały być przeznaczone na sfinansowanie całości lub części zamówienia:</w:t>
      </w:r>
      <w:r w:rsidRPr="00FC46E6">
        <w:rPr>
          <w:rFonts w:ascii="Times New Roman" w:eastAsia="Times New Roman" w:hAnsi="Times New Roman" w:cs="Times New Roman"/>
          <w:color w:val="000000"/>
          <w:sz w:val="27"/>
          <w:szCs w:val="27"/>
          <w:lang w:eastAsia="pl-PL"/>
        </w:rPr>
        <w:br/>
      </w:r>
      <w:r w:rsidRPr="00FC46E6">
        <w:rPr>
          <w:rFonts w:ascii="Times New Roman" w:eastAsia="Times New Roman" w:hAnsi="Times New Roman" w:cs="Times New Roman"/>
          <w:b/>
          <w:bCs/>
          <w:color w:val="000000"/>
          <w:sz w:val="27"/>
          <w:szCs w:val="27"/>
          <w:lang w:eastAsia="pl-PL"/>
        </w:rPr>
        <w:t>IV.6.5) Informacje dodatkowe:</w:t>
      </w:r>
      <w:r>
        <w:rPr>
          <w:rFonts w:ascii="Times New Roman" w:eastAsia="Times New Roman" w:hAnsi="Times New Roman" w:cs="Times New Roman"/>
          <w:b/>
          <w:bCs/>
          <w:color w:val="000000"/>
          <w:sz w:val="27"/>
          <w:szCs w:val="27"/>
          <w:lang w:eastAsia="pl-PL"/>
        </w:rPr>
        <w:t>-</w:t>
      </w:r>
    </w:p>
    <w:p w14:paraId="43C4096C" w14:textId="77777777" w:rsidR="00A51037" w:rsidRDefault="00A51037"/>
    <w:sectPr w:rsidR="00A5103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1560B" w14:textId="77777777" w:rsidR="00902DCD" w:rsidRDefault="00902DCD" w:rsidP="00FC46E6">
      <w:pPr>
        <w:spacing w:after="0" w:line="240" w:lineRule="auto"/>
      </w:pPr>
      <w:r>
        <w:separator/>
      </w:r>
    </w:p>
  </w:endnote>
  <w:endnote w:type="continuationSeparator" w:id="0">
    <w:p w14:paraId="18AB3134" w14:textId="77777777" w:rsidR="00902DCD" w:rsidRDefault="00902DCD" w:rsidP="00FC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5745767"/>
      <w:docPartObj>
        <w:docPartGallery w:val="Page Numbers (Bottom of Page)"/>
        <w:docPartUnique/>
      </w:docPartObj>
    </w:sdtPr>
    <w:sdtContent>
      <w:p w14:paraId="62600ACA" w14:textId="7D767E9B" w:rsidR="00FC46E6" w:rsidRDefault="00FC46E6">
        <w:pPr>
          <w:pStyle w:val="Stopka"/>
          <w:jc w:val="right"/>
        </w:pPr>
        <w:r>
          <w:fldChar w:fldCharType="begin"/>
        </w:r>
        <w:r>
          <w:instrText>PAGE   \* MERGEFORMAT</w:instrText>
        </w:r>
        <w:r>
          <w:fldChar w:fldCharType="separate"/>
        </w:r>
        <w:r>
          <w:t>2</w:t>
        </w:r>
        <w:r>
          <w:fldChar w:fldCharType="end"/>
        </w:r>
      </w:p>
    </w:sdtContent>
  </w:sdt>
  <w:p w14:paraId="41613F7F" w14:textId="77777777" w:rsidR="00FC46E6" w:rsidRDefault="00FC46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43550" w14:textId="77777777" w:rsidR="00902DCD" w:rsidRDefault="00902DCD" w:rsidP="00FC46E6">
      <w:pPr>
        <w:spacing w:after="0" w:line="240" w:lineRule="auto"/>
      </w:pPr>
      <w:r>
        <w:separator/>
      </w:r>
    </w:p>
  </w:footnote>
  <w:footnote w:type="continuationSeparator" w:id="0">
    <w:p w14:paraId="091FEDD4" w14:textId="77777777" w:rsidR="00902DCD" w:rsidRDefault="00902DCD" w:rsidP="00FC46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E6"/>
    <w:rsid w:val="00902DCD"/>
    <w:rsid w:val="00A51037"/>
    <w:rsid w:val="00FC46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672B"/>
  <w15:chartTrackingRefBased/>
  <w15:docId w15:val="{BFDA8345-710A-45B5-B6D6-775DA2EA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46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46E6"/>
  </w:style>
  <w:style w:type="paragraph" w:styleId="Stopka">
    <w:name w:val="footer"/>
    <w:basedOn w:val="Normalny"/>
    <w:link w:val="StopkaZnak"/>
    <w:uiPriority w:val="99"/>
    <w:unhideWhenUsed/>
    <w:rsid w:val="00FC46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4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846540">
      <w:bodyDiv w:val="1"/>
      <w:marLeft w:val="0"/>
      <w:marRight w:val="0"/>
      <w:marTop w:val="0"/>
      <w:marBottom w:val="0"/>
      <w:divBdr>
        <w:top w:val="none" w:sz="0" w:space="0" w:color="auto"/>
        <w:left w:val="none" w:sz="0" w:space="0" w:color="auto"/>
        <w:bottom w:val="none" w:sz="0" w:space="0" w:color="auto"/>
        <w:right w:val="none" w:sz="0" w:space="0" w:color="auto"/>
      </w:divBdr>
      <w:divsChild>
        <w:div w:id="1808888451">
          <w:marLeft w:val="0"/>
          <w:marRight w:val="0"/>
          <w:marTop w:val="0"/>
          <w:marBottom w:val="0"/>
          <w:divBdr>
            <w:top w:val="none" w:sz="0" w:space="0" w:color="auto"/>
            <w:left w:val="none" w:sz="0" w:space="0" w:color="auto"/>
            <w:bottom w:val="none" w:sz="0" w:space="0" w:color="auto"/>
            <w:right w:val="none" w:sz="0" w:space="0" w:color="auto"/>
          </w:divBdr>
          <w:divsChild>
            <w:div w:id="1285574753">
              <w:marLeft w:val="0"/>
              <w:marRight w:val="0"/>
              <w:marTop w:val="0"/>
              <w:marBottom w:val="0"/>
              <w:divBdr>
                <w:top w:val="none" w:sz="0" w:space="0" w:color="auto"/>
                <w:left w:val="none" w:sz="0" w:space="0" w:color="auto"/>
                <w:bottom w:val="none" w:sz="0" w:space="0" w:color="auto"/>
                <w:right w:val="none" w:sz="0" w:space="0" w:color="auto"/>
              </w:divBdr>
            </w:div>
            <w:div w:id="874775926">
              <w:marLeft w:val="0"/>
              <w:marRight w:val="0"/>
              <w:marTop w:val="0"/>
              <w:marBottom w:val="0"/>
              <w:divBdr>
                <w:top w:val="none" w:sz="0" w:space="0" w:color="auto"/>
                <w:left w:val="none" w:sz="0" w:space="0" w:color="auto"/>
                <w:bottom w:val="none" w:sz="0" w:space="0" w:color="auto"/>
                <w:right w:val="none" w:sz="0" w:space="0" w:color="auto"/>
              </w:divBdr>
            </w:div>
            <w:div w:id="1439250450">
              <w:marLeft w:val="0"/>
              <w:marRight w:val="0"/>
              <w:marTop w:val="0"/>
              <w:marBottom w:val="0"/>
              <w:divBdr>
                <w:top w:val="none" w:sz="0" w:space="0" w:color="auto"/>
                <w:left w:val="none" w:sz="0" w:space="0" w:color="auto"/>
                <w:bottom w:val="none" w:sz="0" w:space="0" w:color="auto"/>
                <w:right w:val="none" w:sz="0" w:space="0" w:color="auto"/>
              </w:divBdr>
              <w:divsChild>
                <w:div w:id="339695958">
                  <w:marLeft w:val="0"/>
                  <w:marRight w:val="0"/>
                  <w:marTop w:val="0"/>
                  <w:marBottom w:val="0"/>
                  <w:divBdr>
                    <w:top w:val="none" w:sz="0" w:space="0" w:color="auto"/>
                    <w:left w:val="none" w:sz="0" w:space="0" w:color="auto"/>
                    <w:bottom w:val="none" w:sz="0" w:space="0" w:color="auto"/>
                    <w:right w:val="none" w:sz="0" w:space="0" w:color="auto"/>
                  </w:divBdr>
                </w:div>
              </w:divsChild>
            </w:div>
            <w:div w:id="836768702">
              <w:marLeft w:val="0"/>
              <w:marRight w:val="0"/>
              <w:marTop w:val="0"/>
              <w:marBottom w:val="0"/>
              <w:divBdr>
                <w:top w:val="none" w:sz="0" w:space="0" w:color="auto"/>
                <w:left w:val="none" w:sz="0" w:space="0" w:color="auto"/>
                <w:bottom w:val="none" w:sz="0" w:space="0" w:color="auto"/>
                <w:right w:val="none" w:sz="0" w:space="0" w:color="auto"/>
              </w:divBdr>
              <w:divsChild>
                <w:div w:id="468522197">
                  <w:marLeft w:val="0"/>
                  <w:marRight w:val="0"/>
                  <w:marTop w:val="0"/>
                  <w:marBottom w:val="0"/>
                  <w:divBdr>
                    <w:top w:val="none" w:sz="0" w:space="0" w:color="auto"/>
                    <w:left w:val="none" w:sz="0" w:space="0" w:color="auto"/>
                    <w:bottom w:val="none" w:sz="0" w:space="0" w:color="auto"/>
                    <w:right w:val="none" w:sz="0" w:space="0" w:color="auto"/>
                  </w:divBdr>
                </w:div>
              </w:divsChild>
            </w:div>
            <w:div w:id="1111054233">
              <w:marLeft w:val="0"/>
              <w:marRight w:val="0"/>
              <w:marTop w:val="0"/>
              <w:marBottom w:val="0"/>
              <w:divBdr>
                <w:top w:val="none" w:sz="0" w:space="0" w:color="auto"/>
                <w:left w:val="none" w:sz="0" w:space="0" w:color="auto"/>
                <w:bottom w:val="none" w:sz="0" w:space="0" w:color="auto"/>
                <w:right w:val="none" w:sz="0" w:space="0" w:color="auto"/>
              </w:divBdr>
              <w:divsChild>
                <w:div w:id="1524515546">
                  <w:marLeft w:val="0"/>
                  <w:marRight w:val="0"/>
                  <w:marTop w:val="0"/>
                  <w:marBottom w:val="0"/>
                  <w:divBdr>
                    <w:top w:val="none" w:sz="0" w:space="0" w:color="auto"/>
                    <w:left w:val="none" w:sz="0" w:space="0" w:color="auto"/>
                    <w:bottom w:val="none" w:sz="0" w:space="0" w:color="auto"/>
                    <w:right w:val="none" w:sz="0" w:space="0" w:color="auto"/>
                  </w:divBdr>
                </w:div>
                <w:div w:id="1147209571">
                  <w:marLeft w:val="0"/>
                  <w:marRight w:val="0"/>
                  <w:marTop w:val="0"/>
                  <w:marBottom w:val="0"/>
                  <w:divBdr>
                    <w:top w:val="none" w:sz="0" w:space="0" w:color="auto"/>
                    <w:left w:val="none" w:sz="0" w:space="0" w:color="auto"/>
                    <w:bottom w:val="none" w:sz="0" w:space="0" w:color="auto"/>
                    <w:right w:val="none" w:sz="0" w:space="0" w:color="auto"/>
                  </w:divBdr>
                </w:div>
                <w:div w:id="2090803599">
                  <w:marLeft w:val="0"/>
                  <w:marRight w:val="0"/>
                  <w:marTop w:val="0"/>
                  <w:marBottom w:val="0"/>
                  <w:divBdr>
                    <w:top w:val="none" w:sz="0" w:space="0" w:color="auto"/>
                    <w:left w:val="none" w:sz="0" w:space="0" w:color="auto"/>
                    <w:bottom w:val="none" w:sz="0" w:space="0" w:color="auto"/>
                    <w:right w:val="none" w:sz="0" w:space="0" w:color="auto"/>
                  </w:divBdr>
                </w:div>
                <w:div w:id="2064908596">
                  <w:marLeft w:val="0"/>
                  <w:marRight w:val="0"/>
                  <w:marTop w:val="0"/>
                  <w:marBottom w:val="0"/>
                  <w:divBdr>
                    <w:top w:val="none" w:sz="0" w:space="0" w:color="auto"/>
                    <w:left w:val="none" w:sz="0" w:space="0" w:color="auto"/>
                    <w:bottom w:val="none" w:sz="0" w:space="0" w:color="auto"/>
                    <w:right w:val="none" w:sz="0" w:space="0" w:color="auto"/>
                  </w:divBdr>
                </w:div>
              </w:divsChild>
            </w:div>
            <w:div w:id="1998992063">
              <w:marLeft w:val="0"/>
              <w:marRight w:val="0"/>
              <w:marTop w:val="0"/>
              <w:marBottom w:val="0"/>
              <w:divBdr>
                <w:top w:val="none" w:sz="0" w:space="0" w:color="auto"/>
                <w:left w:val="none" w:sz="0" w:space="0" w:color="auto"/>
                <w:bottom w:val="none" w:sz="0" w:space="0" w:color="auto"/>
                <w:right w:val="none" w:sz="0" w:space="0" w:color="auto"/>
              </w:divBdr>
              <w:divsChild>
                <w:div w:id="716078635">
                  <w:marLeft w:val="0"/>
                  <w:marRight w:val="0"/>
                  <w:marTop w:val="0"/>
                  <w:marBottom w:val="0"/>
                  <w:divBdr>
                    <w:top w:val="none" w:sz="0" w:space="0" w:color="auto"/>
                    <w:left w:val="none" w:sz="0" w:space="0" w:color="auto"/>
                    <w:bottom w:val="none" w:sz="0" w:space="0" w:color="auto"/>
                    <w:right w:val="none" w:sz="0" w:space="0" w:color="auto"/>
                  </w:divBdr>
                </w:div>
                <w:div w:id="1655067329">
                  <w:marLeft w:val="0"/>
                  <w:marRight w:val="0"/>
                  <w:marTop w:val="0"/>
                  <w:marBottom w:val="0"/>
                  <w:divBdr>
                    <w:top w:val="none" w:sz="0" w:space="0" w:color="auto"/>
                    <w:left w:val="none" w:sz="0" w:space="0" w:color="auto"/>
                    <w:bottom w:val="none" w:sz="0" w:space="0" w:color="auto"/>
                    <w:right w:val="none" w:sz="0" w:space="0" w:color="auto"/>
                  </w:divBdr>
                </w:div>
                <w:div w:id="1622036544">
                  <w:marLeft w:val="0"/>
                  <w:marRight w:val="0"/>
                  <w:marTop w:val="0"/>
                  <w:marBottom w:val="0"/>
                  <w:divBdr>
                    <w:top w:val="none" w:sz="0" w:space="0" w:color="auto"/>
                    <w:left w:val="none" w:sz="0" w:space="0" w:color="auto"/>
                    <w:bottom w:val="none" w:sz="0" w:space="0" w:color="auto"/>
                    <w:right w:val="none" w:sz="0" w:space="0" w:color="auto"/>
                  </w:divBdr>
                </w:div>
                <w:div w:id="1508442989">
                  <w:marLeft w:val="0"/>
                  <w:marRight w:val="0"/>
                  <w:marTop w:val="0"/>
                  <w:marBottom w:val="0"/>
                  <w:divBdr>
                    <w:top w:val="none" w:sz="0" w:space="0" w:color="auto"/>
                    <w:left w:val="none" w:sz="0" w:space="0" w:color="auto"/>
                    <w:bottom w:val="none" w:sz="0" w:space="0" w:color="auto"/>
                    <w:right w:val="none" w:sz="0" w:space="0" w:color="auto"/>
                  </w:divBdr>
                </w:div>
                <w:div w:id="1786463282">
                  <w:marLeft w:val="0"/>
                  <w:marRight w:val="0"/>
                  <w:marTop w:val="0"/>
                  <w:marBottom w:val="0"/>
                  <w:divBdr>
                    <w:top w:val="none" w:sz="0" w:space="0" w:color="auto"/>
                    <w:left w:val="none" w:sz="0" w:space="0" w:color="auto"/>
                    <w:bottom w:val="none" w:sz="0" w:space="0" w:color="auto"/>
                    <w:right w:val="none" w:sz="0" w:space="0" w:color="auto"/>
                  </w:divBdr>
                </w:div>
                <w:div w:id="1427113781">
                  <w:marLeft w:val="0"/>
                  <w:marRight w:val="0"/>
                  <w:marTop w:val="0"/>
                  <w:marBottom w:val="0"/>
                  <w:divBdr>
                    <w:top w:val="none" w:sz="0" w:space="0" w:color="auto"/>
                    <w:left w:val="none" w:sz="0" w:space="0" w:color="auto"/>
                    <w:bottom w:val="none" w:sz="0" w:space="0" w:color="auto"/>
                    <w:right w:val="none" w:sz="0" w:space="0" w:color="auto"/>
                  </w:divBdr>
                </w:div>
                <w:div w:id="2077121559">
                  <w:marLeft w:val="0"/>
                  <w:marRight w:val="0"/>
                  <w:marTop w:val="0"/>
                  <w:marBottom w:val="0"/>
                  <w:divBdr>
                    <w:top w:val="none" w:sz="0" w:space="0" w:color="auto"/>
                    <w:left w:val="none" w:sz="0" w:space="0" w:color="auto"/>
                    <w:bottom w:val="none" w:sz="0" w:space="0" w:color="auto"/>
                    <w:right w:val="none" w:sz="0" w:space="0" w:color="auto"/>
                  </w:divBdr>
                </w:div>
              </w:divsChild>
            </w:div>
            <w:div w:id="1369646437">
              <w:marLeft w:val="0"/>
              <w:marRight w:val="0"/>
              <w:marTop w:val="0"/>
              <w:marBottom w:val="0"/>
              <w:divBdr>
                <w:top w:val="none" w:sz="0" w:space="0" w:color="auto"/>
                <w:left w:val="none" w:sz="0" w:space="0" w:color="auto"/>
                <w:bottom w:val="none" w:sz="0" w:space="0" w:color="auto"/>
                <w:right w:val="none" w:sz="0" w:space="0" w:color="auto"/>
              </w:divBdr>
              <w:divsChild>
                <w:div w:id="1400901646">
                  <w:marLeft w:val="0"/>
                  <w:marRight w:val="0"/>
                  <w:marTop w:val="0"/>
                  <w:marBottom w:val="0"/>
                  <w:divBdr>
                    <w:top w:val="none" w:sz="0" w:space="0" w:color="auto"/>
                    <w:left w:val="none" w:sz="0" w:space="0" w:color="auto"/>
                    <w:bottom w:val="none" w:sz="0" w:space="0" w:color="auto"/>
                    <w:right w:val="none" w:sz="0" w:space="0" w:color="auto"/>
                  </w:divBdr>
                </w:div>
                <w:div w:id="874317056">
                  <w:marLeft w:val="0"/>
                  <w:marRight w:val="0"/>
                  <w:marTop w:val="0"/>
                  <w:marBottom w:val="0"/>
                  <w:divBdr>
                    <w:top w:val="none" w:sz="0" w:space="0" w:color="auto"/>
                    <w:left w:val="none" w:sz="0" w:space="0" w:color="auto"/>
                    <w:bottom w:val="none" w:sz="0" w:space="0" w:color="auto"/>
                    <w:right w:val="none" w:sz="0" w:space="0" w:color="auto"/>
                  </w:divBdr>
                </w:div>
              </w:divsChild>
            </w:div>
            <w:div w:id="928194054">
              <w:marLeft w:val="0"/>
              <w:marRight w:val="0"/>
              <w:marTop w:val="0"/>
              <w:marBottom w:val="0"/>
              <w:divBdr>
                <w:top w:val="none" w:sz="0" w:space="0" w:color="auto"/>
                <w:left w:val="none" w:sz="0" w:space="0" w:color="auto"/>
                <w:bottom w:val="none" w:sz="0" w:space="0" w:color="auto"/>
                <w:right w:val="none" w:sz="0" w:space="0" w:color="auto"/>
              </w:divBdr>
              <w:divsChild>
                <w:div w:id="544682622">
                  <w:marLeft w:val="0"/>
                  <w:marRight w:val="0"/>
                  <w:marTop w:val="0"/>
                  <w:marBottom w:val="0"/>
                  <w:divBdr>
                    <w:top w:val="none" w:sz="0" w:space="0" w:color="auto"/>
                    <w:left w:val="none" w:sz="0" w:space="0" w:color="auto"/>
                    <w:bottom w:val="none" w:sz="0" w:space="0" w:color="auto"/>
                    <w:right w:val="none" w:sz="0" w:space="0" w:color="auto"/>
                  </w:divBdr>
                </w:div>
                <w:div w:id="867914680">
                  <w:marLeft w:val="0"/>
                  <w:marRight w:val="0"/>
                  <w:marTop w:val="0"/>
                  <w:marBottom w:val="0"/>
                  <w:divBdr>
                    <w:top w:val="none" w:sz="0" w:space="0" w:color="auto"/>
                    <w:left w:val="none" w:sz="0" w:space="0" w:color="auto"/>
                    <w:bottom w:val="none" w:sz="0" w:space="0" w:color="auto"/>
                    <w:right w:val="none" w:sz="0" w:space="0" w:color="auto"/>
                  </w:divBdr>
                </w:div>
                <w:div w:id="1718091850">
                  <w:marLeft w:val="0"/>
                  <w:marRight w:val="0"/>
                  <w:marTop w:val="0"/>
                  <w:marBottom w:val="0"/>
                  <w:divBdr>
                    <w:top w:val="none" w:sz="0" w:space="0" w:color="auto"/>
                    <w:left w:val="none" w:sz="0" w:space="0" w:color="auto"/>
                    <w:bottom w:val="none" w:sz="0" w:space="0" w:color="auto"/>
                    <w:right w:val="none" w:sz="0" w:space="0" w:color="auto"/>
                  </w:divBdr>
                </w:div>
                <w:div w:id="375004772">
                  <w:marLeft w:val="0"/>
                  <w:marRight w:val="0"/>
                  <w:marTop w:val="0"/>
                  <w:marBottom w:val="0"/>
                  <w:divBdr>
                    <w:top w:val="none" w:sz="0" w:space="0" w:color="auto"/>
                    <w:left w:val="none" w:sz="0" w:space="0" w:color="auto"/>
                    <w:bottom w:val="none" w:sz="0" w:space="0" w:color="auto"/>
                    <w:right w:val="none" w:sz="0" w:space="0" w:color="auto"/>
                  </w:divBdr>
                </w:div>
                <w:div w:id="1766806258">
                  <w:marLeft w:val="0"/>
                  <w:marRight w:val="0"/>
                  <w:marTop w:val="0"/>
                  <w:marBottom w:val="0"/>
                  <w:divBdr>
                    <w:top w:val="none" w:sz="0" w:space="0" w:color="auto"/>
                    <w:left w:val="none" w:sz="0" w:space="0" w:color="auto"/>
                    <w:bottom w:val="none" w:sz="0" w:space="0" w:color="auto"/>
                    <w:right w:val="none" w:sz="0" w:space="0" w:color="auto"/>
                  </w:divBdr>
                </w:div>
                <w:div w:id="751512857">
                  <w:marLeft w:val="0"/>
                  <w:marRight w:val="0"/>
                  <w:marTop w:val="0"/>
                  <w:marBottom w:val="0"/>
                  <w:divBdr>
                    <w:top w:val="none" w:sz="0" w:space="0" w:color="auto"/>
                    <w:left w:val="none" w:sz="0" w:space="0" w:color="auto"/>
                    <w:bottom w:val="none" w:sz="0" w:space="0" w:color="auto"/>
                    <w:right w:val="none" w:sz="0" w:space="0" w:color="auto"/>
                  </w:divBdr>
                </w:div>
              </w:divsChild>
            </w:div>
            <w:div w:id="1926957923">
              <w:marLeft w:val="0"/>
              <w:marRight w:val="0"/>
              <w:marTop w:val="0"/>
              <w:marBottom w:val="0"/>
              <w:divBdr>
                <w:top w:val="none" w:sz="0" w:space="0" w:color="auto"/>
                <w:left w:val="none" w:sz="0" w:space="0" w:color="auto"/>
                <w:bottom w:val="none" w:sz="0" w:space="0" w:color="auto"/>
                <w:right w:val="none" w:sz="0" w:space="0" w:color="auto"/>
              </w:divBdr>
              <w:divsChild>
                <w:div w:id="1843348300">
                  <w:marLeft w:val="0"/>
                  <w:marRight w:val="0"/>
                  <w:marTop w:val="0"/>
                  <w:marBottom w:val="0"/>
                  <w:divBdr>
                    <w:top w:val="none" w:sz="0" w:space="0" w:color="auto"/>
                    <w:left w:val="none" w:sz="0" w:space="0" w:color="auto"/>
                    <w:bottom w:val="none" w:sz="0" w:space="0" w:color="auto"/>
                    <w:right w:val="none" w:sz="0" w:space="0" w:color="auto"/>
                  </w:divBdr>
                </w:div>
                <w:div w:id="1543638304">
                  <w:marLeft w:val="0"/>
                  <w:marRight w:val="0"/>
                  <w:marTop w:val="0"/>
                  <w:marBottom w:val="0"/>
                  <w:divBdr>
                    <w:top w:val="none" w:sz="0" w:space="0" w:color="auto"/>
                    <w:left w:val="none" w:sz="0" w:space="0" w:color="auto"/>
                    <w:bottom w:val="none" w:sz="0" w:space="0" w:color="auto"/>
                    <w:right w:val="none" w:sz="0" w:space="0" w:color="auto"/>
                  </w:divBdr>
                </w:div>
                <w:div w:id="74783836">
                  <w:marLeft w:val="0"/>
                  <w:marRight w:val="0"/>
                  <w:marTop w:val="0"/>
                  <w:marBottom w:val="0"/>
                  <w:divBdr>
                    <w:top w:val="none" w:sz="0" w:space="0" w:color="auto"/>
                    <w:left w:val="none" w:sz="0" w:space="0" w:color="auto"/>
                    <w:bottom w:val="none" w:sz="0" w:space="0" w:color="auto"/>
                    <w:right w:val="none" w:sz="0" w:space="0" w:color="auto"/>
                  </w:divBdr>
                </w:div>
                <w:div w:id="200477865">
                  <w:marLeft w:val="0"/>
                  <w:marRight w:val="0"/>
                  <w:marTop w:val="0"/>
                  <w:marBottom w:val="0"/>
                  <w:divBdr>
                    <w:top w:val="none" w:sz="0" w:space="0" w:color="auto"/>
                    <w:left w:val="none" w:sz="0" w:space="0" w:color="auto"/>
                    <w:bottom w:val="none" w:sz="0" w:space="0" w:color="auto"/>
                    <w:right w:val="none" w:sz="0" w:space="0" w:color="auto"/>
                  </w:divBdr>
                </w:div>
                <w:div w:id="888958698">
                  <w:marLeft w:val="0"/>
                  <w:marRight w:val="0"/>
                  <w:marTop w:val="0"/>
                  <w:marBottom w:val="0"/>
                  <w:divBdr>
                    <w:top w:val="none" w:sz="0" w:space="0" w:color="auto"/>
                    <w:left w:val="none" w:sz="0" w:space="0" w:color="auto"/>
                    <w:bottom w:val="none" w:sz="0" w:space="0" w:color="auto"/>
                    <w:right w:val="none" w:sz="0" w:space="0" w:color="auto"/>
                  </w:divBdr>
                </w:div>
                <w:div w:id="884952480">
                  <w:marLeft w:val="0"/>
                  <w:marRight w:val="0"/>
                  <w:marTop w:val="0"/>
                  <w:marBottom w:val="0"/>
                  <w:divBdr>
                    <w:top w:val="none" w:sz="0" w:space="0" w:color="auto"/>
                    <w:left w:val="none" w:sz="0" w:space="0" w:color="auto"/>
                    <w:bottom w:val="none" w:sz="0" w:space="0" w:color="auto"/>
                    <w:right w:val="none" w:sz="0" w:space="0" w:color="auto"/>
                  </w:divBdr>
                </w:div>
                <w:div w:id="449278818">
                  <w:marLeft w:val="0"/>
                  <w:marRight w:val="0"/>
                  <w:marTop w:val="0"/>
                  <w:marBottom w:val="0"/>
                  <w:divBdr>
                    <w:top w:val="none" w:sz="0" w:space="0" w:color="auto"/>
                    <w:left w:val="none" w:sz="0" w:space="0" w:color="auto"/>
                    <w:bottom w:val="none" w:sz="0" w:space="0" w:color="auto"/>
                    <w:right w:val="none" w:sz="0" w:space="0" w:color="auto"/>
                  </w:divBdr>
                </w:div>
                <w:div w:id="4727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4556</Words>
  <Characters>27341</Characters>
  <Application>Microsoft Office Word</Application>
  <DocSecurity>0</DocSecurity>
  <Lines>227</Lines>
  <Paragraphs>63</Paragraphs>
  <ScaleCrop>false</ScaleCrop>
  <Company/>
  <LinksUpToDate>false</LinksUpToDate>
  <CharactersWithSpaces>31834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Chełmiński</dc:creator>
  <cp:keywords/>
  <dc:description/>
  <cp:lastModifiedBy>Grzegorz Chełmiński</cp:lastModifiedBy>
  <cp:revision>1</cp:revision>
  <dcterms:created xsi:type="dcterms:W3CDTF">2020-06-05T12:52:00Z</dcterms:created>
  <dcterms:modified xsi:type="dcterms:W3CDTF">2020-06-05T12:54:00Z</dcterms:modified>
</cp:coreProperties>
</file>